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8. Misericordia e Potere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Proseguiamo le catechesi sulla misericordia nella Sacra Scrittura. In diversi passi si parla dei potenti, dei re, degli uomini che stanno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in alto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e anche della loro arroganza e dei loro soprusi. La ricchezza e il potere sono realt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che possono essere buone e utili al bene comune, se messe al servizio dei poveri e di tutti, con giustizia e carit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 xml:space="preserve">. Ma quando, come troppo spesso avviene, vengono vissute come privilegio, con egoismo e prepotenza, si trasformano in strumenti di corruzione e morte.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quanto accade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episodio della vigna di Nabot, descritto nel Primo Libro dei Re, al capitolo 21, su cui oggi ci soffermiamo.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In questo testo si racconta che il re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Israele, Acab, vuole comprare la vigna di un uomo di nome Nabot,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questa vigna confina con il palazzo reale. La proposta sembra legittima, persino generosa, ma in Israele le propriet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terriere erano considerate quasi inalienabili. Infatti il libro del Levitico prescrive: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Le terre non si potranno vendere per sempre,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la terra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mia e voi siete presso di me come forestieri e ospiti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(Lv 25,23). La terra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fr-FR"/>
        </w:rPr>
        <w:t>sacra, perch</w:t>
      </w:r>
      <w:r>
        <w:rPr>
          <w:rFonts w:ascii="Arial Unicode MS" w:cs="Arial Unicode MS" w:hAnsi="Helvetica" w:eastAsia="Arial Unicode MS" w:hint="default"/>
          <w:rtl w:val="0"/>
        </w:rPr>
        <w:t xml:space="preserve">é è </w:t>
      </w:r>
      <w:r>
        <w:rPr>
          <w:rFonts w:ascii="Helvetica" w:cs="Arial Unicode MS" w:hAnsi="Arial Unicode MS" w:eastAsia="Arial Unicode MS"/>
          <w:rtl w:val="0"/>
        </w:rPr>
        <w:t>un dono del Signore, che come tale va custodito e conservato, in quanto segno della benedizione divina che passa di generazione in generazione e garanzia di dignit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per tutti. Si comprende allora la risposta negativa di Nabot al re: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Mi guardi il Signore dal cederti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da-DK"/>
        </w:rPr>
        <w:t>eredit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dei miei padri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(1 Re 21,3).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Il re Acab reagisce a questo rifiuto con amarezza e sdegno. Si sente offeso - lui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re, il potente -, sminuito nella sua autorit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sovrano, e frustrato nella possibilit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soddisfare il suo desiderio di possesso. Vedendolo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abbattuto, sua moglie Gezabele, una regina pagana che aveva incrementato i culti idolatrici e faceva uccidere i profeti del Signore (cfr 1 Re 18,4), - non era brutta, era cattiva! - decide di intervenire. Le parole con cui si rivolge al re sono molto significative. Sentite la cattiveria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dietro questa donna: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Tu eserciti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la potest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regale su Israele? Alzati, mangia e il tuo cuore gioisca. Te la far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avere io la vigna di Nabot di Izreel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7). Ella pone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accento sul prestigio e sul potere del re, che, secondo il suo modo di vedere, viene messo in discussione dal rifiuto di Nabot. Un potere che lei invece considera assoluto, e per il quale ogni desiderio del re potente diventa un ordine. Il grande Sant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Ambrogio ha scritto un piccolo libro su questo episodio. Si chiama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Nabot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Ci far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bene leggerlo in questo tempo di Quaresima.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molto bello,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molto concreto.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ricordando queste cose, ci dice: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Voi sapete che i governanti delle nazioni dominano su di esse e i capi le opprimono. Tra voi non sar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es-ES_tradnl"/>
        </w:rPr>
        <w:t>cos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; ma chi vuole diventare grande tra voi, sar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vostro servitore e chi vuole essere il primo tra voi, sar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vostro schiavo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(Mt 20,25-27). Se si perde la dimensione del servizio, il potere si trasforma in arroganza e diventa dominio e sopraffazione. 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proprio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che accade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episodio della vigna di Nabot. Gezabele, la regina, in modo spregiudicato, decide di eliminare Nabot e mette in opera il suo piano. Si serve delle apparenze menzognere di una legalit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perversa: spedisce, a nome del re, delle lettere agli anziani e ai notabili della citt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ordinando che dei falsi testimoni accusino pubblicamente Nabot di avere maledetto Dio e il re, un crimine da punire con la morte. Cos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morto Nabot, il re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impadronirsi della sua vigna. E questa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una storia di altri tempi,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anche storia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oggi, dei potenti che per avere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soldi sfruttano i poveri, sfruttano la gente.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la storia della tratta delle persone, del lavoro schiavo, della povera gente che lavora in nero e con il salario minimo per arricchire i potenti.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la storia dei politici corrotti che vogliono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 pi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! Per questo dicevo che ci far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bene leggere quel libro di Sant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Ambrogio su Nabot, perch</w:t>
      </w:r>
      <w:r>
        <w:rPr>
          <w:rFonts w:ascii="Arial Unicode MS" w:cs="Arial Unicode MS" w:hAnsi="Helvetica" w:eastAsia="Arial Unicode MS" w:hint="default"/>
          <w:rtl w:val="0"/>
        </w:rPr>
        <w:t xml:space="preserve">é è </w:t>
      </w:r>
      <w:r>
        <w:rPr>
          <w:rFonts w:ascii="Helvetica" w:cs="Arial Unicode MS" w:hAnsi="Arial Unicode MS" w:eastAsia="Arial Unicode MS"/>
          <w:rtl w:val="0"/>
        </w:rPr>
        <w:t>un libro di attualit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Ecco dove porta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esercizio di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autorit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senza rispetto per la vita, senza giustizia, senza misericordia. Ed ecco a cosa porta la sete di potere: diventa cupidigia che vuole possedere tutto. Un testo del profeta Isaia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particolarmente illuminante al riguardo. In esso, il Signore mette in guardia contro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avidit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 ricchi latifondisti che vogliono possedere sempre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case e terreni. E dice il profeta Isaia: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Guai a voi, che aggiungete casa a casa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 unite campo a campo,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finch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non vi sia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spazio,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restate soli 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ad abitare nel paese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(Is 5,8).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 il profeta Isaia non era comunista! Dio, per</w:t>
      </w:r>
      <w:r>
        <w:rPr>
          <w:rFonts w:ascii="Arial Unicode MS" w:cs="Arial Unicode MS" w:hAnsi="Helvetica" w:eastAsia="Arial Unicode MS" w:hint="default"/>
          <w:rtl w:val="0"/>
        </w:rPr>
        <w:t>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della malvagit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e dei giochi sporchi fatti dagli esseri umani. Nella sua misericordia invia il profeta Elia per aiutare Acab a convertirsi. Adesso voltiamo pagina, e come segue la storia? Dio vede questo crimine e bussa anche al cuore di Acab e il re, messo davanti al suo peccato, capisce, si umilia e chiede perdono. Che bello sarebbe se i potenti sfruttatori di oggi facessero lo stesso! Il Signore accetta il suo pentimento; tuttavia, un innocente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ucciso, e la colpa commessa avr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inevitabili conseguenze. Il male compiuto infatti lascia le sue tracce dolorose, e la storia degli uomini ne porta le ferite.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La misericordia mostra anche in questo caso la via maestra che deve essere perseguita. La misericordia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guarire le ferite e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cambiare la storia. Apri il tuo cuore alla misericordia! La misericordia divina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forte del peccato degli uomini.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forte,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esempio di Acab! Noi ne conosciamo il potere, quando ricordiamo la venuta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Innocente Figlio di Dio che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fatto uomo per distruggere il male con il suo perdono.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Cristo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il vero re, ma il suo potere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completamente diverso. Il suo trono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la croce. Lui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re che uccide, ma al contrario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vita. Il suo andare verso tutti, soprattutto 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deboli, sconfigge la solitudine e il destino di morte a cui conduce il peccato.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Cristo con la sua vicinanza e tenerezza porta i peccatori nello spazio della grazia e del perdono. E questa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la misericordia di Dio.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