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A" w:rsidRPr="004C5F0A" w:rsidRDefault="004C5F0A">
      <w:pPr>
        <w:rPr>
          <w:rFonts w:ascii="Cambria" w:hAnsiTheme="majorHAnsi"/>
          <w:sz w:val="48"/>
        </w:rPr>
      </w:pPr>
      <w:r w:rsidRPr="004C5F0A">
        <w:rPr>
          <w:rFonts w:ascii="Cambria" w:hAnsiTheme="majorHAnsi"/>
          <w:b/>
          <w:sz w:val="48"/>
        </w:rPr>
        <w:t>Carta do Prelado</w:t>
      </w:r>
      <w:r w:rsidRPr="004C5F0A">
        <w:rPr>
          <w:rFonts w:ascii="Cambria" w:hAnsiTheme="majorHAnsi"/>
          <w:sz w:val="48"/>
        </w:rPr>
        <w:t xml:space="preserve"> (Agosto 2015)</w:t>
      </w:r>
    </w:p>
    <w:p w:rsidR="00036B19" w:rsidRPr="00BC575E" w:rsidRDefault="00240ACC">
      <w:pPr>
        <w:rPr>
          <w:rFonts w:ascii="Cambria" w:hAnsiTheme="majorHAnsi"/>
        </w:rPr>
      </w:pPr>
      <w:r w:rsidRPr="00BC575E">
        <w:rPr>
          <w:rFonts w:ascii="Cambria" w:hAnsiTheme="majorHAnsi"/>
        </w:rPr>
        <w:t>Queridíssimos: que Jesus guarde as minhas filhas e meus filhos!</w:t>
      </w:r>
    </w:p>
    <w:p w:rsidR="00240ACC" w:rsidRPr="00BC575E" w:rsidRDefault="00240ACC">
      <w:pPr>
        <w:rPr>
          <w:rFonts w:ascii="Cambria" w:hAnsiTheme="majorHAnsi"/>
        </w:rPr>
      </w:pPr>
      <w:r w:rsidRPr="00BC575E">
        <w:rPr>
          <w:rFonts w:ascii="Cambria" w:hAnsiTheme="majorHAnsi"/>
        </w:rPr>
        <w:t>No centro do mês de agosto brilha a solenidade da Assunção de Nossa Senhora. Além de celebrar a glória que mereceu nossa Mãe por sua corres</w:t>
      </w:r>
      <w:r w:rsidR="00BB3D94" w:rsidRPr="00BC575E">
        <w:rPr>
          <w:rFonts w:ascii="Cambria" w:hAnsiTheme="majorHAnsi"/>
        </w:rPr>
        <w:t xml:space="preserve">pondência total </w:t>
      </w:r>
      <w:r w:rsidR="007F2EB8">
        <w:rPr>
          <w:rFonts w:ascii="Cambria" w:hAnsiTheme="majorHAnsi"/>
        </w:rPr>
        <w:t>à</w:t>
      </w:r>
      <w:r w:rsidR="00BB3D94" w:rsidRPr="00BC575E">
        <w:rPr>
          <w:rFonts w:ascii="Cambria" w:hAnsiTheme="majorHAnsi"/>
        </w:rPr>
        <w:t xml:space="preserve"> graça de Deus</w:t>
      </w:r>
      <w:r w:rsidRPr="00BC575E">
        <w:rPr>
          <w:rFonts w:ascii="Cambria" w:hAnsiTheme="majorHAnsi"/>
        </w:rPr>
        <w:t>, é também uma imagem da bem aventurança que nos espera, se respondermos com fidelidade à vocação cristã.</w:t>
      </w:r>
    </w:p>
    <w:p w:rsidR="00240ACC" w:rsidRPr="00BC575E" w:rsidRDefault="00240ACC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>«</w:t>
      </w:r>
      <w:r w:rsidR="00BB3D94" w:rsidRPr="00BC575E">
        <w:rPr>
          <w:rStyle w:val="apple-converted-space"/>
          <w:rFonts w:ascii="Cambria" w:hAnsiTheme="majorHAnsi"/>
        </w:rPr>
        <w:t> </w:t>
      </w:r>
      <w:r w:rsidR="00BB3D94" w:rsidRPr="00BC575E">
        <w:rPr>
          <w:rFonts w:ascii="Cambria" w:hAnsiTheme="majorHAnsi"/>
        </w:rPr>
        <w:t xml:space="preserve">Ao passo </w:t>
      </w:r>
      <w:proofErr w:type="gramStart"/>
      <w:r w:rsidR="00BB3D94" w:rsidRPr="00BC575E">
        <w:rPr>
          <w:rFonts w:ascii="Cambria" w:hAnsiTheme="majorHAnsi"/>
        </w:rPr>
        <w:t>que,</w:t>
      </w:r>
      <w:proofErr w:type="gramEnd"/>
      <w:r w:rsidRPr="00BC575E">
        <w:rPr>
          <w:rFonts w:ascii="Cambria" w:hAnsiTheme="majorHAnsi"/>
          <w:shd w:val="clear" w:color="auto" w:fill="FFFFFF"/>
        </w:rPr>
        <w:t>—</w:t>
      </w:r>
      <w:r w:rsidR="00BB3D94" w:rsidRPr="00BC575E">
        <w:rPr>
          <w:rFonts w:ascii="Cambria" w:hAnsiTheme="majorHAnsi"/>
          <w:shd w:val="clear" w:color="auto" w:fill="FFFFFF"/>
        </w:rPr>
        <w:t>recorda</w:t>
      </w:r>
      <w:r w:rsidRPr="00BC575E">
        <w:rPr>
          <w:rFonts w:ascii="Cambria" w:hAnsiTheme="majorHAnsi"/>
          <w:shd w:val="clear" w:color="auto" w:fill="FFFFFF"/>
        </w:rPr>
        <w:t xml:space="preserve"> </w:t>
      </w:r>
      <w:r w:rsidR="00BB3D94" w:rsidRPr="00BC575E">
        <w:rPr>
          <w:rFonts w:ascii="Cambria" w:hAnsiTheme="majorHAnsi"/>
          <w:shd w:val="clear" w:color="auto" w:fill="FFFFFF"/>
        </w:rPr>
        <w:t>o Concí</w:t>
      </w:r>
      <w:r w:rsidRPr="00BC575E">
        <w:rPr>
          <w:rFonts w:ascii="Cambria" w:hAnsiTheme="majorHAnsi"/>
          <w:shd w:val="clear" w:color="auto" w:fill="FFFFFF"/>
        </w:rPr>
        <w:t xml:space="preserve">lio Vaticano II— </w:t>
      </w:r>
      <w:r w:rsidR="00BB3D94" w:rsidRPr="00BC575E">
        <w:rPr>
          <w:rFonts w:ascii="Cambria" w:hAnsiTheme="majorHAnsi"/>
        </w:rPr>
        <w:t xml:space="preserve">na Santíssima Virgem, a Igreja alcançou já aquela perfeição sem mancha nem ruga que lhe é própria (cf. </w:t>
      </w:r>
      <w:proofErr w:type="spellStart"/>
      <w:r w:rsidR="00BB3D94" w:rsidRPr="00BC575E">
        <w:rPr>
          <w:rFonts w:ascii="Cambria" w:hAnsiTheme="majorHAnsi"/>
          <w:i/>
        </w:rPr>
        <w:t>Ef</w:t>
      </w:r>
      <w:proofErr w:type="spellEnd"/>
      <w:r w:rsidR="00BB3D94" w:rsidRPr="00BC575E">
        <w:rPr>
          <w:rFonts w:ascii="Cambria" w:hAnsiTheme="majorHAnsi"/>
        </w:rPr>
        <w:t>. 5,27), os fiéis ainda têm de trabalhar por vencer o pecado e crescer na santidade; e por isso levantam os olhos para Maria, que brilha como modelo de virtudes sobre toda a família dos eleitos</w:t>
      </w:r>
      <w:r w:rsidRPr="00BC575E">
        <w:rPr>
          <w:rFonts w:ascii="Cambria" w:hAnsiTheme="majorHAnsi"/>
          <w:shd w:val="clear" w:color="auto" w:fill="FFFFFF"/>
        </w:rPr>
        <w:t>»</w:t>
      </w:r>
      <w:bookmarkStart w:id="0" w:name="_ftnref1"/>
      <w:r w:rsidRPr="00BC575E">
        <w:rPr>
          <w:rFonts w:ascii="Cambria" w:hAnsiTheme="majorHAnsi"/>
        </w:rPr>
        <w:fldChar w:fldCharType="begin"/>
      </w:r>
      <w:r w:rsidRPr="00BC575E">
        <w:rPr>
          <w:rFonts w:ascii="Cambria" w:hAnsiTheme="majorHAnsi"/>
        </w:rPr>
        <w:instrText xml:space="preserve"> HYPERLINK "file:///C:\\Users\\Juan\\Desktop\\WEBagosto2015.doc" \l "_ftn1" \o "" </w:instrText>
      </w:r>
      <w:r w:rsidRPr="00BC575E">
        <w:rPr>
          <w:rFonts w:ascii="Cambria" w:hAnsiTheme="majorHAnsi"/>
        </w:rPr>
        <w:fldChar w:fldCharType="separate"/>
      </w:r>
      <w:r w:rsidRPr="00BC575E">
        <w:rPr>
          <w:rStyle w:val="Hyperlink"/>
          <w:rFonts w:ascii="Cambria" w:hAnsiTheme="majorHAnsi"/>
          <w:color w:val="auto"/>
          <w:u w:val="none"/>
          <w:shd w:val="clear" w:color="auto" w:fill="FFFFFF"/>
        </w:rPr>
        <w:t>[1]</w:t>
      </w:r>
      <w:r w:rsidRPr="00BC575E">
        <w:rPr>
          <w:rFonts w:ascii="Cambria" w:hAnsiTheme="majorHAnsi"/>
        </w:rPr>
        <w:fldChar w:fldCharType="end"/>
      </w:r>
      <w:bookmarkEnd w:id="0"/>
      <w:r w:rsidRPr="00BC575E">
        <w:rPr>
          <w:rFonts w:ascii="Cambria" w:hAnsiTheme="majorHAnsi"/>
          <w:shd w:val="clear" w:color="auto" w:fill="FFFFFF"/>
        </w:rPr>
        <w:t>.</w:t>
      </w:r>
    </w:p>
    <w:p w:rsidR="00240ACC" w:rsidRPr="00BC575E" w:rsidRDefault="00240ACC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 xml:space="preserve">No mês que agora começamos, há outras dedicações marianas que nos enchem de alegria. Amanhã, dia 2, é a memória de Nossa Senhora dos Anjos. No dia 5, aniversário da dedicação da basílica de Santa Maria Maior, recordamos a maternidade divina de Nossa Senhora. Finalmente, no dia 22, celebramos a coroação da Santíssima Virgem como Rainha e Senhora de toda a criação. A data seguinte, 23 de agosto, é o aniversário do momento em que São Josemaria escutou na sua alma aquela exortação: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Adeámus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 cum fidúcia ad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thronum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glóriæ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, ut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misericórdiam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consequámur</w:t>
      </w:r>
      <w:proofErr w:type="spellEnd"/>
      <w:r w:rsidRPr="00BC575E">
        <w:rPr>
          <w:rFonts w:ascii="Cambria" w:hAnsiTheme="majorHAnsi"/>
          <w:shd w:val="clear" w:color="auto" w:fill="FFFFFF"/>
        </w:rPr>
        <w:t>: vamos com confiança ao trono da glória, a Maria Santíssima, para alcançar a misericórdia.</w:t>
      </w:r>
    </w:p>
    <w:p w:rsidR="00240ACC" w:rsidRPr="00BC575E" w:rsidRDefault="00240ACC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>Estas datas convidam também a considerar que Deus preparou para nós uma morada eterna no Céu, onde habitaremos com a alma e o corpo glorificados, após seguir lealmente o caminho que Deus marcou para cada pe</w:t>
      </w:r>
      <w:r w:rsidR="00187D38" w:rsidRPr="00BC575E">
        <w:rPr>
          <w:rFonts w:ascii="Cambria" w:hAnsiTheme="majorHAnsi"/>
          <w:shd w:val="clear" w:color="auto" w:fill="FFFFFF"/>
        </w:rPr>
        <w:t>ssoa, conscientes de que são muitos – inumeráveis – os modos de percorrer o caminho que conduz à glória.</w:t>
      </w:r>
    </w:p>
    <w:p w:rsidR="00187D38" w:rsidRPr="00BC575E" w:rsidRDefault="00187D38">
      <w:pPr>
        <w:rPr>
          <w:rFonts w:ascii="Cambria" w:hAnsiTheme="majorHAnsi"/>
        </w:rPr>
      </w:pPr>
      <w:r w:rsidRPr="00BC575E">
        <w:rPr>
          <w:rFonts w:ascii="Cambria" w:hAnsiTheme="majorHAnsi"/>
          <w:shd w:val="clear" w:color="auto" w:fill="FFFFFF"/>
        </w:rPr>
        <w:t>A maior parte dos homens</w:t>
      </w:r>
      <w:r w:rsidR="007F2EB8">
        <w:rPr>
          <w:rFonts w:ascii="Cambria" w:hAnsiTheme="majorHAnsi"/>
          <w:shd w:val="clear" w:color="auto" w:fill="FFFFFF"/>
        </w:rPr>
        <w:t xml:space="preserve"> e mulheres</w:t>
      </w:r>
      <w:r w:rsidRPr="00BC575E">
        <w:rPr>
          <w:rFonts w:ascii="Cambria" w:hAnsiTheme="majorHAnsi"/>
          <w:shd w:val="clear" w:color="auto" w:fill="FFFFFF"/>
        </w:rPr>
        <w:t xml:space="preserve"> recebe do Senhor a chamada para santificarem-se no estado matrimonial; outros, também muitos, recebem o dom do celibato, com o qual servem à Igreja e às almas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indivíso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 </w:t>
      </w:r>
      <w:proofErr w:type="spellStart"/>
      <w:proofErr w:type="gramStart"/>
      <w:r w:rsidRPr="00BC575E">
        <w:rPr>
          <w:rFonts w:ascii="Cambria" w:hAnsiTheme="majorHAnsi"/>
          <w:i/>
          <w:iCs/>
          <w:shd w:val="clear" w:color="auto" w:fill="FFFFFF"/>
        </w:rPr>
        <w:t>corde</w:t>
      </w:r>
      <w:bookmarkStart w:id="1" w:name="_ftnref2"/>
      <w:proofErr w:type="spellEnd"/>
      <w:r w:rsidRPr="00BC575E">
        <w:rPr>
          <w:rFonts w:ascii="Cambria" w:hAnsiTheme="majorHAnsi"/>
          <w:shd w:val="clear" w:color="auto" w:fill="FFFFFF"/>
        </w:rPr>
        <w:t>[</w:t>
      </w:r>
      <w:proofErr w:type="gramEnd"/>
      <w:r w:rsidRPr="00BC575E">
        <w:rPr>
          <w:rFonts w:ascii="Cambria" w:hAnsiTheme="majorHAnsi"/>
          <w:shd w:val="clear" w:color="auto" w:fill="FFFFFF"/>
        </w:rPr>
        <w:t>2]</w:t>
      </w:r>
      <w:bookmarkEnd w:id="1"/>
      <w:r w:rsidRPr="00BC575E">
        <w:rPr>
          <w:rFonts w:ascii="Cambria" w:hAnsiTheme="majorHAnsi"/>
        </w:rPr>
        <w:t>, com o coração indiviso. Em qualquer caso – seja no casamento, seja no celibato – trata-se sempre de uma vocação divina, um chamamento que o Senhor dirige a cada criatura.</w:t>
      </w:r>
    </w:p>
    <w:p w:rsidR="00187D38" w:rsidRPr="00BC575E" w:rsidRDefault="00187D38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</w:rPr>
        <w:t>Já desde os anos 30 do século passado, São Josemaria pregava com plena convicção esta realidade; tempos, nos quais a vocação à santidade era considerada quase exclusiva do</w:t>
      </w:r>
      <w:r w:rsidR="00BB3D94" w:rsidRPr="00BC575E">
        <w:rPr>
          <w:rFonts w:ascii="Cambria" w:hAnsiTheme="majorHAnsi"/>
        </w:rPr>
        <w:t>s</w:t>
      </w:r>
      <w:r w:rsidRPr="00BC575E">
        <w:rPr>
          <w:rFonts w:ascii="Cambria" w:hAnsiTheme="majorHAnsi"/>
        </w:rPr>
        <w:t xml:space="preserve"> sacerdotes e daqueles que escolhiam a vida religiosa. No entanto, nosso Padre insistiu, na sua pregação e na direção espiritual com as pessoas jovens: </w:t>
      </w:r>
      <w:bookmarkStart w:id="2" w:name="_ftnref3"/>
      <w:r w:rsidR="00BB3D94" w:rsidRPr="00BC575E">
        <w:rPr>
          <w:rFonts w:ascii="Cambria" w:hAnsiTheme="majorHAnsi" w:cs="Arial"/>
          <w:b/>
          <w:i/>
          <w:shd w:val="clear" w:color="auto" w:fill="FFFFFF"/>
        </w:rPr>
        <w:t>Estás rindo porque te digo que tens “vocação matrimonial”? - Pois é verdade: isso mesmo, vocação</w:t>
      </w:r>
      <w:hyperlink r:id="rId6" w:anchor="_ftn3" w:history="1">
        <w:r w:rsidRPr="00BC575E">
          <w:rPr>
            <w:rStyle w:val="Hyperlink"/>
            <w:rFonts w:ascii="Cambria" w:hAnsiTheme="majorHAnsi"/>
            <w:color w:val="auto"/>
            <w:u w:val="none"/>
            <w:shd w:val="clear" w:color="auto" w:fill="FFFFFF"/>
          </w:rPr>
          <w:t>[3]</w:t>
        </w:r>
      </w:hyperlink>
      <w:bookmarkEnd w:id="2"/>
      <w:r w:rsidRPr="00BC575E">
        <w:rPr>
          <w:rFonts w:ascii="Cambria" w:hAnsiTheme="majorHAnsi"/>
          <w:shd w:val="clear" w:color="auto" w:fill="FFFFFF"/>
        </w:rPr>
        <w:t>.</w:t>
      </w:r>
    </w:p>
    <w:p w:rsidR="00FD5F09" w:rsidRPr="00BC575E" w:rsidRDefault="00034C55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>Para a boa educação dos filhos, é preciso ajudar-lhes</w:t>
      </w:r>
      <w:r w:rsidR="00FD5F09" w:rsidRPr="00BC575E">
        <w:rPr>
          <w:rFonts w:ascii="Cambria" w:hAnsiTheme="majorHAnsi"/>
          <w:shd w:val="clear" w:color="auto" w:fill="FFFFFF"/>
        </w:rPr>
        <w:t xml:space="preserve"> a adquirir a preparação adequada para escolher livremente o caminho que lhes levará a Deus. Também é uma tarefa muito própria dos pais. A Igreja sempre insistiu que os pais e mães não podem delegar esta obrigação a outras pessoas. Já Pio XI denunciou os males desse «</w:t>
      </w:r>
      <w:r w:rsidR="00BB3D94" w:rsidRPr="00BC575E">
        <w:rPr>
          <w:rFonts w:ascii="Cambria" w:hAnsiTheme="majorHAnsi"/>
          <w:shd w:val="clear" w:color="auto" w:fill="FFFFFF"/>
        </w:rPr>
        <w:t xml:space="preserve">naturalismo que </w:t>
      </w:r>
      <w:r w:rsidR="00FD5F09" w:rsidRPr="00BC575E">
        <w:rPr>
          <w:rFonts w:ascii="Cambria" w:hAnsiTheme="majorHAnsi"/>
          <w:shd w:val="clear" w:color="auto" w:fill="FFFFFF"/>
        </w:rPr>
        <w:t>(...</w:t>
      </w:r>
      <w:r w:rsidR="00BC575E" w:rsidRPr="00BC575E">
        <w:rPr>
          <w:rFonts w:ascii="Cambria" w:hAnsiTheme="majorHAnsi"/>
          <w:shd w:val="clear" w:color="auto" w:fill="FFFFFF"/>
        </w:rPr>
        <w:t>) invade</w:t>
      </w:r>
      <w:r w:rsidR="0056169F" w:rsidRPr="00BC575E">
        <w:rPr>
          <w:rFonts w:ascii="Cambria" w:hAnsiTheme="majorHAnsi"/>
          <w:shd w:val="clear" w:color="auto" w:fill="FFFFFF"/>
        </w:rPr>
        <w:t xml:space="preserve"> o campo da educação em matéria delicadíssima como é a honestidade dos costumes</w:t>
      </w:r>
      <w:r w:rsidR="00FD5F09" w:rsidRPr="00BC575E">
        <w:rPr>
          <w:rFonts w:ascii="Cambria" w:hAnsiTheme="majorHAnsi"/>
          <w:shd w:val="clear" w:color="auto" w:fill="FFFFFF"/>
        </w:rPr>
        <w:t>»</w:t>
      </w:r>
      <w:bookmarkStart w:id="3" w:name="_ftnref4"/>
      <w:r w:rsidR="00FD5F09" w:rsidRPr="00BC575E">
        <w:rPr>
          <w:rFonts w:ascii="Cambria" w:hAnsiTheme="majorHAnsi"/>
        </w:rPr>
        <w:fldChar w:fldCharType="begin"/>
      </w:r>
      <w:r w:rsidR="00FD5F09" w:rsidRPr="00BC575E">
        <w:rPr>
          <w:rFonts w:ascii="Cambria" w:hAnsiTheme="majorHAnsi"/>
        </w:rPr>
        <w:instrText xml:space="preserve"> HYPERLINK "file:///C:\\Users\\Juan\\Desktop\\WEBagosto2015.doc" \l "_ftn4" \o "" </w:instrText>
      </w:r>
      <w:r w:rsidR="00FD5F09" w:rsidRPr="00BC575E">
        <w:rPr>
          <w:rFonts w:ascii="Cambria" w:hAnsiTheme="majorHAnsi"/>
        </w:rPr>
        <w:fldChar w:fldCharType="separate"/>
      </w:r>
      <w:r w:rsidR="00FD5F09" w:rsidRPr="00BC575E">
        <w:rPr>
          <w:rStyle w:val="Hyperlink"/>
          <w:rFonts w:ascii="Cambria" w:hAnsiTheme="majorHAnsi"/>
          <w:color w:val="auto"/>
          <w:shd w:val="clear" w:color="auto" w:fill="FFFFFF"/>
        </w:rPr>
        <w:t>[4]</w:t>
      </w:r>
      <w:r w:rsidR="00FD5F09" w:rsidRPr="00BC575E">
        <w:rPr>
          <w:rFonts w:ascii="Cambria" w:hAnsiTheme="majorHAnsi"/>
        </w:rPr>
        <w:fldChar w:fldCharType="end"/>
      </w:r>
      <w:bookmarkEnd w:id="3"/>
      <w:r w:rsidR="00FD5F09" w:rsidRPr="00BC575E">
        <w:rPr>
          <w:rFonts w:ascii="Cambria" w:hAnsiTheme="majorHAnsi"/>
          <w:shd w:val="clear" w:color="auto" w:fill="FFFFFF"/>
        </w:rPr>
        <w:t xml:space="preserve">. </w:t>
      </w:r>
      <w:r w:rsidR="00BB3D94" w:rsidRPr="00BC575E">
        <w:rPr>
          <w:rFonts w:ascii="Cambria" w:hAnsiTheme="majorHAnsi"/>
          <w:shd w:val="clear" w:color="auto" w:fill="FFFFFF"/>
        </w:rPr>
        <w:t>E São João Pau</w:t>
      </w:r>
      <w:r w:rsidR="00FD5F09" w:rsidRPr="00BC575E">
        <w:rPr>
          <w:rFonts w:ascii="Cambria" w:hAnsiTheme="majorHAnsi"/>
          <w:shd w:val="clear" w:color="auto" w:fill="FFFFFF"/>
        </w:rPr>
        <w:t xml:space="preserve">lo II, </w:t>
      </w:r>
      <w:r w:rsidR="00BB3D94" w:rsidRPr="00BC575E">
        <w:rPr>
          <w:rFonts w:ascii="Cambria" w:hAnsiTheme="majorHAnsi"/>
          <w:shd w:val="clear" w:color="auto" w:fill="FFFFFF"/>
        </w:rPr>
        <w:t>na exortação</w:t>
      </w:r>
      <w:r w:rsidR="00FD5F09" w:rsidRPr="00BC575E">
        <w:rPr>
          <w:rFonts w:ascii="Cambria" w:hAnsiTheme="majorHAnsi"/>
          <w:shd w:val="clear" w:color="auto" w:fill="FFFFFF"/>
        </w:rPr>
        <w:t xml:space="preserve"> apostólica </w:t>
      </w:r>
      <w:proofErr w:type="spellStart"/>
      <w:r w:rsidR="00FD5F09" w:rsidRPr="00BC575E">
        <w:rPr>
          <w:rFonts w:ascii="Cambria" w:hAnsiTheme="majorHAnsi"/>
          <w:i/>
          <w:iCs/>
          <w:shd w:val="clear" w:color="auto" w:fill="FFFFFF"/>
        </w:rPr>
        <w:t>Familiaris</w:t>
      </w:r>
      <w:proofErr w:type="spellEnd"/>
      <w:r w:rsidR="00FD5F09" w:rsidRPr="00BC575E">
        <w:rPr>
          <w:rFonts w:ascii="Cambria" w:hAnsiTheme="majorHAnsi"/>
          <w:i/>
          <w:iCs/>
          <w:shd w:val="clear" w:color="auto" w:fill="FFFFFF"/>
        </w:rPr>
        <w:t xml:space="preserve"> </w:t>
      </w:r>
      <w:proofErr w:type="spellStart"/>
      <w:r w:rsidR="00FD5F09" w:rsidRPr="00BC575E">
        <w:rPr>
          <w:rFonts w:ascii="Cambria" w:hAnsiTheme="majorHAnsi"/>
          <w:i/>
          <w:iCs/>
          <w:shd w:val="clear" w:color="auto" w:fill="FFFFFF"/>
        </w:rPr>
        <w:t>consortio</w:t>
      </w:r>
      <w:proofErr w:type="spellEnd"/>
      <w:r w:rsidR="00FD5F09" w:rsidRPr="00BC575E">
        <w:rPr>
          <w:rFonts w:ascii="Cambria" w:hAnsiTheme="majorHAnsi"/>
          <w:shd w:val="clear" w:color="auto" w:fill="FFFFFF"/>
        </w:rPr>
        <w:t xml:space="preserve">, reafirma que </w:t>
      </w:r>
      <w:proofErr w:type="gramStart"/>
      <w:r w:rsidR="00FD5F09" w:rsidRPr="00BC575E">
        <w:rPr>
          <w:rFonts w:ascii="Cambria" w:hAnsiTheme="majorHAnsi"/>
          <w:shd w:val="clear" w:color="auto" w:fill="FFFFFF"/>
        </w:rPr>
        <w:t>«</w:t>
      </w:r>
      <w:r w:rsidR="0056169F" w:rsidRPr="00BC575E">
        <w:rPr>
          <w:rFonts w:ascii="Cambria" w:hAnsiTheme="majorHAnsi" w:cs="Tahoma"/>
          <w:shd w:val="clear" w:color="auto" w:fill="FFFFFF"/>
        </w:rPr>
        <w:t>A educação para o amor como dom de si constitui também a premissa indispensável para os pais</w:t>
      </w:r>
      <w:r w:rsidR="0056169F" w:rsidRPr="00BC575E">
        <w:rPr>
          <w:rFonts w:ascii="Cambria" w:hAnsiTheme="majorHAnsi"/>
          <w:shd w:val="clear" w:color="auto" w:fill="FFFFFF"/>
        </w:rPr>
        <w:t xml:space="preserve"> </w:t>
      </w:r>
      <w:r w:rsidR="00FD5F09" w:rsidRPr="00BC575E">
        <w:rPr>
          <w:rFonts w:ascii="Cambria" w:hAnsiTheme="majorHAnsi"/>
          <w:shd w:val="clear" w:color="auto" w:fill="FFFFFF"/>
        </w:rPr>
        <w:t>(...).</w:t>
      </w:r>
      <w:proofErr w:type="gramEnd"/>
      <w:r w:rsidR="00FD5F09" w:rsidRPr="00BC575E">
        <w:rPr>
          <w:rFonts w:ascii="Cambria" w:hAnsiTheme="majorHAnsi"/>
          <w:shd w:val="clear" w:color="auto" w:fill="FFFFFF"/>
        </w:rPr>
        <w:t xml:space="preserve"> </w:t>
      </w:r>
      <w:proofErr w:type="gramStart"/>
      <w:r w:rsidR="0056169F" w:rsidRPr="00BC575E">
        <w:rPr>
          <w:rFonts w:ascii="Cambria" w:hAnsiTheme="majorHAnsi" w:cs="Tahoma"/>
          <w:shd w:val="clear" w:color="auto" w:fill="FFFFFF"/>
        </w:rPr>
        <w:t xml:space="preserve">Diante de uma cultura que «banaliza» em grande parte a sexualidade </w:t>
      </w:r>
      <w:r w:rsidR="0056169F" w:rsidRPr="00BC575E">
        <w:rPr>
          <w:rFonts w:ascii="Cambria" w:hAnsiTheme="majorHAnsi" w:cs="Tahoma"/>
          <w:shd w:val="clear" w:color="auto" w:fill="FFFFFF"/>
        </w:rPr>
        <w:lastRenderedPageBreak/>
        <w:t>humana, porque a interpreta e a vive de maneira limitada e empobrecida coligando-a unicamente ao corpo e ao prazer egoístico</w:t>
      </w:r>
      <w:r w:rsidR="00FD5F09" w:rsidRPr="00BC575E">
        <w:rPr>
          <w:rFonts w:ascii="Cambria" w:hAnsiTheme="majorHAnsi"/>
          <w:shd w:val="clear" w:color="auto" w:fill="FFFFFF"/>
        </w:rPr>
        <w:t>»</w:t>
      </w:r>
      <w:bookmarkStart w:id="4" w:name="_ftnref5"/>
      <w:proofErr w:type="gramEnd"/>
      <w:r w:rsidR="00FD5F09" w:rsidRPr="00BC575E">
        <w:rPr>
          <w:rFonts w:ascii="Cambria" w:hAnsiTheme="majorHAnsi"/>
          <w:shd w:val="clear" w:color="auto" w:fill="FFFFFF"/>
        </w:rPr>
        <w:t>[5]</w:t>
      </w:r>
      <w:bookmarkEnd w:id="4"/>
      <w:r w:rsidR="00FD5F09" w:rsidRPr="00BC575E">
        <w:rPr>
          <w:rFonts w:ascii="Cambria" w:hAnsiTheme="majorHAnsi"/>
          <w:shd w:val="clear" w:color="auto" w:fill="FFFFFF"/>
        </w:rPr>
        <w:t>, aqueles que são responsáveis do lar devem considerar muito seriamente, nesse papel,</w:t>
      </w:r>
      <w:r w:rsidR="007F2EB8">
        <w:rPr>
          <w:rFonts w:ascii="Cambria" w:hAnsiTheme="majorHAnsi"/>
          <w:shd w:val="clear" w:color="auto" w:fill="FFFFFF"/>
        </w:rPr>
        <w:t xml:space="preserve"> a dignidade da pessoa, criada à</w:t>
      </w:r>
      <w:r w:rsidR="00FD5F09" w:rsidRPr="00BC575E">
        <w:rPr>
          <w:rFonts w:ascii="Cambria" w:hAnsiTheme="majorHAnsi"/>
          <w:shd w:val="clear" w:color="auto" w:fill="FFFFFF"/>
        </w:rPr>
        <w:t xml:space="preserve"> imagem e semelhança de Deus.</w:t>
      </w:r>
    </w:p>
    <w:p w:rsidR="00034C55" w:rsidRPr="00BC575E" w:rsidRDefault="00FD5F09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 xml:space="preserve">Neste contexto, é irrenunciável a educação para a castidade, como virtude que desenvolve a autêntica maturidade de cada homem, de cada mulher, e lhes tornam capazes </w:t>
      </w:r>
      <w:r w:rsidR="00A04CC6" w:rsidRPr="00BC575E">
        <w:rPr>
          <w:rFonts w:ascii="Cambria" w:hAnsiTheme="majorHAnsi"/>
          <w:shd w:val="clear" w:color="auto" w:fill="FFFFFF"/>
        </w:rPr>
        <w:t xml:space="preserve">de respeitar e promover a verdade de que o corpo pertence a Deus. Por isso, aqueles que presidem a família devem ter uma atenção e um cuidado especial, para discernir os sinais da chamada de Deus à educação para a virgindade, como forma suprema do dom de si mesmo que constitui o sentido intrínseco da sexualidade </w:t>
      </w:r>
      <w:r w:rsidR="00BB3D94" w:rsidRPr="00BC575E">
        <w:rPr>
          <w:rFonts w:ascii="Cambria" w:hAnsiTheme="majorHAnsi"/>
          <w:shd w:val="clear" w:color="auto" w:fill="FFFFFF"/>
        </w:rPr>
        <w:t>humana [</w:t>
      </w:r>
      <w:r w:rsidR="00A04CC6" w:rsidRPr="00BC575E">
        <w:rPr>
          <w:rFonts w:ascii="Cambria" w:hAnsiTheme="majorHAnsi"/>
          <w:shd w:val="clear" w:color="auto" w:fill="FFFFFF"/>
        </w:rPr>
        <w:t>6].</w:t>
      </w:r>
    </w:p>
    <w:p w:rsidR="00A04CC6" w:rsidRPr="00BC575E" w:rsidRDefault="00A04CC6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 xml:space="preserve">Certamente, os pais e mães podem e – em alguns casos – devem buscar o conselho de pessoas bem formadas, mas a iniciativa e a responsabilidade pertencem sempre a eles. Não devem mostrar escrúpulos ou medos de abordar estes temas. Dirijo-me especialmente aos fiéis e </w:t>
      </w:r>
      <w:r w:rsidR="007F2EB8">
        <w:rPr>
          <w:rFonts w:ascii="Cambria" w:hAnsiTheme="majorHAnsi"/>
          <w:shd w:val="clear" w:color="auto" w:fill="FFFFFF"/>
        </w:rPr>
        <w:t>a</w:t>
      </w:r>
      <w:r w:rsidRPr="00BC575E">
        <w:rPr>
          <w:rFonts w:ascii="Cambria" w:hAnsiTheme="majorHAnsi"/>
          <w:shd w:val="clear" w:color="auto" w:fill="FFFFFF"/>
        </w:rPr>
        <w:t xml:space="preserve">os Cooperadores da Obra chamados ao estado matrimonial. Com sentido sobrenatural e carinho humano, com </w:t>
      </w:r>
      <w:r w:rsidR="00BC575E">
        <w:rPr>
          <w:rFonts w:ascii="Cambria" w:hAnsiTheme="majorHAnsi"/>
          <w:shd w:val="clear" w:color="auto" w:fill="FFFFFF"/>
        </w:rPr>
        <w:t>muita liberdade</w:t>
      </w:r>
      <w:r w:rsidRPr="00BC575E">
        <w:rPr>
          <w:rFonts w:ascii="Cambria" w:hAnsiTheme="majorHAnsi"/>
          <w:shd w:val="clear" w:color="auto" w:fill="FFFFFF"/>
        </w:rPr>
        <w:t>, advertireis as preocupações que surgem em vossos filhos, e atuareis então com delicadeza, apoiados na oração.</w:t>
      </w:r>
    </w:p>
    <w:p w:rsidR="00A04CC6" w:rsidRPr="00BC575E" w:rsidRDefault="00A04CC6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>Sã</w:t>
      </w:r>
      <w:r w:rsidR="00C17D77">
        <w:rPr>
          <w:rFonts w:ascii="Cambria" w:hAnsiTheme="majorHAnsi"/>
          <w:shd w:val="clear" w:color="auto" w:fill="FFFFFF"/>
        </w:rPr>
        <w:t>o Josemaria aconselhava sé</w:t>
      </w:r>
      <w:r w:rsidRPr="00BC575E">
        <w:rPr>
          <w:rFonts w:ascii="Cambria" w:hAnsiTheme="majorHAnsi"/>
          <w:shd w:val="clear" w:color="auto" w:fill="FFFFFF"/>
        </w:rPr>
        <w:t>ria e cari</w:t>
      </w:r>
      <w:r w:rsidR="007F2EB8">
        <w:rPr>
          <w:rFonts w:ascii="Cambria" w:hAnsiTheme="majorHAnsi"/>
          <w:shd w:val="clear" w:color="auto" w:fill="FFFFFF"/>
        </w:rPr>
        <w:t>nhosamente aos pais</w:t>
      </w:r>
      <w:r w:rsidRPr="00BC575E">
        <w:rPr>
          <w:rFonts w:ascii="Cambria" w:hAnsiTheme="majorHAnsi"/>
          <w:shd w:val="clear" w:color="auto" w:fill="FFFFFF"/>
        </w:rPr>
        <w:t xml:space="preserve"> que </w:t>
      </w:r>
      <w:r w:rsidR="00870F75" w:rsidRPr="00BC575E">
        <w:rPr>
          <w:rFonts w:ascii="Cambria" w:hAnsiTheme="majorHAnsi"/>
          <w:shd w:val="clear" w:color="auto" w:fill="FFFFFF"/>
        </w:rPr>
        <w:t>eles mesmos</w:t>
      </w:r>
      <w:r w:rsidRPr="00BC575E">
        <w:rPr>
          <w:rFonts w:ascii="Cambria" w:hAnsiTheme="majorHAnsi"/>
          <w:shd w:val="clear" w:color="auto" w:fill="FFFFFF"/>
        </w:rPr>
        <w:t xml:space="preserve"> se ocupassem de falar para os filhos sobre a origem da vida, utilizando exemplos inteligíveis. </w:t>
      </w:r>
      <w:r w:rsidR="00A957FD" w:rsidRPr="00BC575E">
        <w:rPr>
          <w:rFonts w:ascii="Cambria" w:hAnsiTheme="majorHAnsi"/>
          <w:shd w:val="clear" w:color="auto" w:fill="FFFFFF"/>
        </w:rPr>
        <w:t>É também um g</w:t>
      </w:r>
      <w:r w:rsidRPr="00BC575E">
        <w:rPr>
          <w:rFonts w:ascii="Cambria" w:hAnsiTheme="majorHAnsi"/>
          <w:shd w:val="clear" w:color="auto" w:fill="FFFFFF"/>
        </w:rPr>
        <w:t>rande horizonte para os casais aos que Deus não concedeu</w:t>
      </w:r>
      <w:r w:rsidR="00A957FD" w:rsidRPr="00BC575E">
        <w:rPr>
          <w:rFonts w:ascii="Cambria" w:hAnsiTheme="majorHAnsi"/>
          <w:shd w:val="clear" w:color="auto" w:fill="FFFFFF"/>
        </w:rPr>
        <w:t xml:space="preserve"> a descendência, para colaborar com seu exemplo e sua palavra em defesa da estupenda virtude da castidade.</w:t>
      </w:r>
    </w:p>
    <w:p w:rsidR="00A957FD" w:rsidRPr="00BC575E" w:rsidRDefault="00A957FD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 xml:space="preserve">Recordava que Deus chama a maior parte dos homens e mulheres ao estado matrimonial. Na preparação deste passo, um papel importante corresponde ao namoro. O </w:t>
      </w:r>
      <w:r w:rsidRPr="00BC575E">
        <w:rPr>
          <w:rFonts w:ascii="Cambria" w:hAnsiTheme="majorHAnsi"/>
          <w:i/>
          <w:shd w:val="clear" w:color="auto" w:fill="FFFFFF"/>
        </w:rPr>
        <w:t>Catecismo da Igreja Católica</w:t>
      </w:r>
      <w:r w:rsidRPr="00BC575E">
        <w:rPr>
          <w:rFonts w:ascii="Cambria" w:hAnsiTheme="majorHAnsi"/>
          <w:shd w:val="clear" w:color="auto" w:fill="FFFFFF"/>
        </w:rPr>
        <w:t xml:space="preserve"> afirma que </w:t>
      </w:r>
      <w:r w:rsidR="00870F75" w:rsidRPr="00BC575E">
        <w:rPr>
          <w:rFonts w:ascii="Cambria" w:hAnsiTheme="majorHAnsi"/>
          <w:shd w:val="clear" w:color="auto" w:fill="FFFFFF"/>
        </w:rPr>
        <w:t>os filhos têm</w:t>
      </w:r>
      <w:r w:rsidRPr="00BC575E">
        <w:rPr>
          <w:rFonts w:ascii="Cambria" w:hAnsiTheme="majorHAnsi"/>
          <w:shd w:val="clear" w:color="auto" w:fill="FFFFFF"/>
        </w:rPr>
        <w:t xml:space="preserve"> o direito e o dever de escolher a sua profissão e seu estado de vida, e acrescenta: </w:t>
      </w:r>
      <w:proofErr w:type="gramStart"/>
      <w:r w:rsidRPr="00BC575E">
        <w:rPr>
          <w:rFonts w:ascii="Cambria" w:hAnsiTheme="majorHAnsi"/>
          <w:shd w:val="clear" w:color="auto" w:fill="FFFFFF"/>
        </w:rPr>
        <w:t>«</w:t>
      </w:r>
      <w:r w:rsidR="0056169F" w:rsidRPr="00BC575E">
        <w:rPr>
          <w:rFonts w:ascii="Cambria" w:hAnsiTheme="majorHAnsi"/>
        </w:rPr>
        <w:t>Devem assumir as novas responsabilidades numa relação de confiança com os seus pais, a quem pedirão e de quem de boa vontade receberão opiniões e conselhos.</w:t>
      </w:r>
      <w:proofErr w:type="gramEnd"/>
      <w:r w:rsidR="0056169F" w:rsidRPr="00BC575E">
        <w:rPr>
          <w:rFonts w:ascii="Cambria" w:hAnsiTheme="majorHAnsi"/>
        </w:rPr>
        <w:t xml:space="preserve"> Os pais terão o cuidado de não constranger os filhos, nem na escolha duma profissão, nem na escolha do cônjuge. Mas este dever de discrição não os </w:t>
      </w:r>
      <w:proofErr w:type="gramStart"/>
      <w:r w:rsidR="0056169F" w:rsidRPr="00BC575E">
        <w:rPr>
          <w:rFonts w:ascii="Cambria" w:hAnsiTheme="majorHAnsi"/>
        </w:rPr>
        <w:t>proíbe,</w:t>
      </w:r>
      <w:proofErr w:type="gramEnd"/>
      <w:r w:rsidR="0056169F" w:rsidRPr="00BC575E">
        <w:rPr>
          <w:rFonts w:ascii="Cambria" w:hAnsiTheme="majorHAnsi"/>
        </w:rPr>
        <w:t xml:space="preserve"> muito pelo contrário, de os ajudar com opiniões ponderadas, sobretudo quando tiverem em vista a fundação dum novo lar</w:t>
      </w:r>
      <w:r w:rsidRPr="00BC575E">
        <w:rPr>
          <w:rFonts w:ascii="Cambria" w:hAnsiTheme="majorHAnsi"/>
          <w:shd w:val="clear" w:color="auto" w:fill="FFFFFF"/>
        </w:rPr>
        <w:t>»</w:t>
      </w:r>
      <w:bookmarkStart w:id="5" w:name="_ftnref7"/>
      <w:r w:rsidRPr="00BC575E">
        <w:rPr>
          <w:rFonts w:ascii="Cambria" w:hAnsiTheme="majorHAnsi"/>
          <w:shd w:val="clear" w:color="auto" w:fill="FFFFFF"/>
        </w:rPr>
        <w:t>[7]</w:t>
      </w:r>
      <w:bookmarkEnd w:id="5"/>
      <w:r w:rsidRPr="00BC575E">
        <w:rPr>
          <w:rFonts w:ascii="Cambria" w:hAnsiTheme="majorHAnsi"/>
          <w:shd w:val="clear" w:color="auto" w:fill="FFFFFF"/>
        </w:rPr>
        <w:t>.</w:t>
      </w:r>
    </w:p>
    <w:p w:rsidR="00A957FD" w:rsidRPr="00BC575E" w:rsidRDefault="00A957FD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>Nosso Fundador recomendava que o tempo do namoro não se prolongasse muito: o lógico para chegar a conhecimento mútuo suficiente e comprovar a existência de um amor, que depois deverá crescer sempre mais. Enquanto isso, é preciso ater-se com temperança e senhorio às exigências da lei de Deus.</w:t>
      </w:r>
    </w:p>
    <w:p w:rsidR="00A957FD" w:rsidRPr="00BC575E" w:rsidRDefault="00A957FD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 xml:space="preserve">Infelizmente, também neste campo estão difundidas ideias e comportamentos indevidos, que contrastam frontalmente com a lei natural e </w:t>
      </w:r>
      <w:r w:rsidR="00870F75" w:rsidRPr="00BC575E">
        <w:rPr>
          <w:rFonts w:ascii="Cambria" w:hAnsiTheme="majorHAnsi"/>
          <w:shd w:val="clear" w:color="auto" w:fill="FFFFFF"/>
        </w:rPr>
        <w:t>a lei divina positiva</w:t>
      </w:r>
      <w:r w:rsidRPr="00BC575E">
        <w:rPr>
          <w:rFonts w:ascii="Cambria" w:hAnsiTheme="majorHAnsi"/>
          <w:shd w:val="clear" w:color="auto" w:fill="FFFFFF"/>
        </w:rPr>
        <w:t xml:space="preserve">. O Papa Francisco, numa audiência, expunha meses atrás alguns pontos do ensinamento tradicional da Igreja. Entre outros, recorda que </w:t>
      </w:r>
      <w:bookmarkStart w:id="6" w:name="_ftnref8"/>
      <w:r w:rsidR="00BC575E" w:rsidRPr="00BC575E">
        <w:rPr>
          <w:rFonts w:ascii="Cambria" w:hAnsiTheme="majorHAnsi" w:cs="Tahoma"/>
          <w:b/>
          <w:shd w:val="clear" w:color="auto" w:fill="FFFFFF"/>
        </w:rPr>
        <w:t>a</w:t>
      </w:r>
      <w:r w:rsidR="0056169F" w:rsidRPr="00BC575E">
        <w:rPr>
          <w:rFonts w:ascii="Cambria" w:hAnsiTheme="majorHAnsi" w:cs="Tahoma"/>
          <w:b/>
          <w:shd w:val="clear" w:color="auto" w:fill="FFFFFF"/>
        </w:rPr>
        <w:t xml:space="preserve"> aliança de amor entre o homem e a mulher, aliança para a vida,</w:t>
      </w:r>
      <w:r w:rsidR="0056169F" w:rsidRPr="00BC575E">
        <w:rPr>
          <w:rStyle w:val="apple-converted-space"/>
          <w:rFonts w:ascii="Cambria" w:hAnsiTheme="majorHAnsi" w:cs="Tahoma"/>
          <w:b/>
          <w:shd w:val="clear" w:color="auto" w:fill="FFFFFF"/>
        </w:rPr>
        <w:t> </w:t>
      </w:r>
      <w:r w:rsidR="0056169F" w:rsidRPr="00BC575E">
        <w:rPr>
          <w:rFonts w:ascii="Cambria" w:hAnsiTheme="majorHAnsi" w:cs="Tahoma"/>
          <w:b/>
          <w:i/>
          <w:iCs/>
          <w:shd w:val="clear" w:color="auto" w:fill="FFFFFF"/>
        </w:rPr>
        <w:t>não se improvisa</w:t>
      </w:r>
      <w:r w:rsidR="0056169F" w:rsidRPr="00BC575E">
        <w:rPr>
          <w:rFonts w:ascii="Cambria" w:hAnsiTheme="majorHAnsi" w:cs="Tahoma"/>
          <w:b/>
          <w:shd w:val="clear" w:color="auto" w:fill="FFFFFF"/>
        </w:rPr>
        <w:t>, não se faz de um dia para outro. Não há o matrimônio rápido: é preciso trabalhar sobre o amor, é necessário caminhar. A aliança do amor do homem e da mulher aprende-se e aperfeiçoa-se</w:t>
      </w:r>
      <w:r w:rsidR="0056169F" w:rsidRPr="00BC575E">
        <w:rPr>
          <w:rFonts w:ascii="Cambria" w:hAnsiTheme="majorHAnsi" w:cs="Tahoma"/>
          <w:shd w:val="clear" w:color="auto" w:fill="FFFFFF"/>
        </w:rPr>
        <w:t xml:space="preserve"> </w:t>
      </w:r>
      <w:hyperlink r:id="rId7" w:anchor="_ftn8" w:history="1">
        <w:r w:rsidRPr="00BC575E">
          <w:rPr>
            <w:rStyle w:val="Forte"/>
            <w:rFonts w:ascii="Cambria" w:hAnsiTheme="majorHAnsi"/>
            <w:shd w:val="clear" w:color="auto" w:fill="FFFFFF"/>
          </w:rPr>
          <w:t>[8]</w:t>
        </w:r>
      </w:hyperlink>
      <w:bookmarkEnd w:id="6"/>
      <w:r w:rsidRPr="00BC575E">
        <w:rPr>
          <w:rStyle w:val="Forte"/>
          <w:rFonts w:ascii="Cambria" w:hAnsiTheme="majorHAnsi"/>
          <w:shd w:val="clear" w:color="auto" w:fill="FFFFFF"/>
        </w:rPr>
        <w:t xml:space="preserve">. </w:t>
      </w:r>
      <w:r w:rsidR="00B977D2" w:rsidRPr="00BC575E">
        <w:rPr>
          <w:rStyle w:val="Forte"/>
          <w:rFonts w:ascii="Cambria" w:hAnsiTheme="majorHAnsi"/>
          <w:b w:val="0"/>
          <w:shd w:val="clear" w:color="auto" w:fill="FFFFFF"/>
        </w:rPr>
        <w:t>E acrescenta com realismo</w:t>
      </w:r>
      <w:r w:rsidRPr="00BC575E">
        <w:rPr>
          <w:rStyle w:val="Forte"/>
          <w:rFonts w:ascii="Cambria" w:hAnsiTheme="majorHAnsi"/>
          <w:b w:val="0"/>
          <w:shd w:val="clear" w:color="auto" w:fill="FFFFFF"/>
        </w:rPr>
        <w:t>:</w:t>
      </w:r>
      <w:r w:rsidRPr="00BC575E">
        <w:rPr>
          <w:rStyle w:val="apple-converted-space"/>
          <w:rFonts w:ascii="Cambria" w:hAnsiTheme="majorHAnsi"/>
          <w:b/>
          <w:bCs/>
          <w:shd w:val="clear" w:color="auto" w:fill="FFFFFF"/>
        </w:rPr>
        <w:t> </w:t>
      </w:r>
      <w:bookmarkStart w:id="7" w:name="_ftnref9"/>
      <w:r w:rsidR="0056169F" w:rsidRPr="00BC575E">
        <w:rPr>
          <w:rFonts w:ascii="Cambria" w:hAnsiTheme="majorHAnsi" w:cs="Tahoma"/>
          <w:b/>
          <w:shd w:val="clear" w:color="auto" w:fill="FFFFFF"/>
        </w:rPr>
        <w:t xml:space="preserve">quem </w:t>
      </w:r>
      <w:r w:rsidR="0056169F" w:rsidRPr="00BC575E">
        <w:rPr>
          <w:rFonts w:ascii="Cambria" w:hAnsiTheme="majorHAnsi" w:cs="Tahoma"/>
          <w:b/>
          <w:shd w:val="clear" w:color="auto" w:fill="FFFFFF"/>
        </w:rPr>
        <w:lastRenderedPageBreak/>
        <w:t>pretende tudo e imediatamente, depois também cede sobre tudo — e já — na primeira dificuldade (ou na primeira ocasião)</w:t>
      </w:r>
      <w:r w:rsidR="00BC575E">
        <w:rPr>
          <w:rFonts w:ascii="Cambria" w:hAnsiTheme="majorHAnsi" w:cs="Tahoma"/>
          <w:b/>
          <w:shd w:val="clear" w:color="auto" w:fill="FFFFFF"/>
        </w:rPr>
        <w:t xml:space="preserve"> </w:t>
      </w:r>
      <w:r w:rsidRPr="00BC575E">
        <w:rPr>
          <w:rFonts w:ascii="Cambria" w:hAnsiTheme="majorHAnsi"/>
          <w:b/>
          <w:shd w:val="clear" w:color="auto" w:fill="FFFFFF"/>
        </w:rPr>
        <w:t>[9]</w:t>
      </w:r>
      <w:bookmarkEnd w:id="7"/>
      <w:r w:rsidRPr="00BC575E">
        <w:rPr>
          <w:rFonts w:ascii="Cambria" w:hAnsiTheme="majorHAnsi"/>
          <w:shd w:val="clear" w:color="auto" w:fill="FFFFFF"/>
        </w:rPr>
        <w:t>.</w:t>
      </w:r>
    </w:p>
    <w:p w:rsidR="00B977D2" w:rsidRPr="00BC575E" w:rsidRDefault="00B977D2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>Se os pais estiverem atentos ao desenvolvimento físico e espiritual dos filhos, poderão advertir com maior facilidade quando precisam de um conselho oportuno ou de uma orientação. Ao mesmo tempo, deverão reconhecer a possível e magnífica chamada de algum, para dedicar-se ao serviço de Deus e das almas no celibato apostólico. Quando os pais se assustam perante esta circunstância, e se opõe</w:t>
      </w:r>
      <w:r w:rsidR="00C17D77">
        <w:rPr>
          <w:rFonts w:ascii="Cambria" w:hAnsiTheme="majorHAnsi"/>
          <w:shd w:val="clear" w:color="auto" w:fill="FFFFFF"/>
        </w:rPr>
        <w:t>m</w:t>
      </w:r>
      <w:r w:rsidRPr="00BC575E">
        <w:rPr>
          <w:rFonts w:ascii="Cambria" w:hAnsiTheme="majorHAnsi"/>
          <w:shd w:val="clear" w:color="auto" w:fill="FFFFFF"/>
        </w:rPr>
        <w:t xml:space="preserve"> radicalmente a essa eleição, demonstram – pelo menos – que o espírito de Jesus Cristo</w:t>
      </w:r>
      <w:r w:rsidR="00870F75" w:rsidRPr="00BC575E">
        <w:rPr>
          <w:rFonts w:ascii="Cambria" w:hAnsiTheme="majorHAnsi"/>
          <w:shd w:val="clear" w:color="auto" w:fill="FFFFFF"/>
        </w:rPr>
        <w:t xml:space="preserve"> penetrou pouco nas suas almas, que seu cristianismo é muito superficial. É lógico que considerem o assunto na presença de Deus e que, se tinham uma postura intransigente, mudem de atitude. Penso que só aqueles que amam o caminho do celibato, entenderão com mais profundidade a grandeza de um casamento limpo.</w:t>
      </w:r>
    </w:p>
    <w:p w:rsidR="00870F75" w:rsidRPr="00BC575E" w:rsidRDefault="00870F75" w:rsidP="0056169F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b/>
          <w:i/>
          <w:sz w:val="22"/>
          <w:szCs w:val="22"/>
        </w:rPr>
      </w:pPr>
      <w:r w:rsidRPr="00BC575E">
        <w:rPr>
          <w:rFonts w:ascii="Cambria" w:hAnsiTheme="majorHAnsi"/>
          <w:sz w:val="22"/>
          <w:szCs w:val="22"/>
          <w:shd w:val="clear" w:color="auto" w:fill="FFFFFF"/>
        </w:rPr>
        <w:t>Volto ao início destas linhas. São Josemaria foi, por querer de Deus,</w:t>
      </w:r>
      <w:r w:rsidR="007F2EB8">
        <w:rPr>
          <w:rFonts w:ascii="Cambria" w:hAnsiTheme="majorHAnsi"/>
          <w:sz w:val="22"/>
          <w:szCs w:val="22"/>
          <w:shd w:val="clear" w:color="auto" w:fill="FFFFFF"/>
        </w:rPr>
        <w:t xml:space="preserve"> um arauto decidido da chamada à</w:t>
      </w:r>
      <w:r w:rsidRPr="00BC575E">
        <w:rPr>
          <w:rFonts w:ascii="Cambria" w:hAnsiTheme="majorHAnsi"/>
          <w:sz w:val="22"/>
          <w:szCs w:val="22"/>
          <w:shd w:val="clear" w:color="auto" w:fill="FFFFFF"/>
        </w:rPr>
        <w:t xml:space="preserve"> santidade em todos os estados. Repetia frequentemente que abençoava o amor dos esposos com suas duas mãos porque </w:t>
      </w:r>
      <w:r w:rsidR="00BC575E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o</w:t>
      </w:r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s cônjuges são os ministros e a própria matéria do sacramento do Matrimônio</w:t>
      </w:r>
      <w:r w:rsidR="0056169F" w:rsidRPr="00BC575E">
        <w:rPr>
          <w:rStyle w:val="Forte"/>
          <w:rFonts w:ascii="Cambria" w:hAnsiTheme="majorHAnsi"/>
          <w:b w:val="0"/>
          <w:i/>
          <w:iCs/>
          <w:sz w:val="22"/>
          <w:szCs w:val="22"/>
        </w:rPr>
        <w:t xml:space="preserve"> </w:t>
      </w:r>
      <w:r w:rsidRPr="00BC575E">
        <w:rPr>
          <w:rStyle w:val="Forte"/>
          <w:rFonts w:ascii="Cambria" w:hAnsiTheme="majorHAnsi"/>
          <w:b w:val="0"/>
          <w:i/>
          <w:iCs/>
          <w:sz w:val="22"/>
          <w:szCs w:val="22"/>
        </w:rPr>
        <w:t xml:space="preserve">(...). </w:t>
      </w:r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E, ao mesmo tempo, digo sempre que os que seguem o caminho vocacional do celibato apostólico não são</w:t>
      </w:r>
      <w:r w:rsidR="0056169F" w:rsidRPr="00BC575E">
        <w:rPr>
          <w:rStyle w:val="apple-converted-space"/>
          <w:rFonts w:ascii="Cambria" w:hAnsiTheme="majorHAnsi" w:cs="Arial"/>
          <w:b/>
          <w:i/>
          <w:sz w:val="22"/>
          <w:szCs w:val="22"/>
          <w:shd w:val="clear" w:color="auto" w:fill="FFFFFF"/>
        </w:rPr>
        <w:t> </w:t>
      </w:r>
      <w:r w:rsidR="0056169F" w:rsidRPr="00BC575E">
        <w:rPr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>solteirões</w:t>
      </w:r>
      <w:r w:rsidR="0056169F" w:rsidRPr="00BC575E">
        <w:rPr>
          <w:rStyle w:val="apple-converted-space"/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> </w:t>
      </w:r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que não compreendem ou não apreciam o amor; pelo contrário, a explicação de suas vidas está na realidade desse Amor divino — gosto de escrevê-lo com maiúscula — que é a própria essência de toda a vocação cristã.</w:t>
      </w:r>
      <w:bookmarkStart w:id="8" w:name="_GoBack"/>
      <w:bookmarkEnd w:id="8"/>
      <w:r>
        <w:rPr>
          <w:rFonts w:ascii="Cambria" w:cs="Arial"/>
          <w:b/>
          <w:i/>
          <w:sz w:val="22"/>
          <w:szCs w:val="22"/>
        </w:rPr>
        <w:br/>
      </w:r>
      <w:r>
        <w:rPr>
          <w:rFonts w:ascii="Cambria" w:cs="Arial"/>
          <w:b/>
          <w:i/>
          <w:sz w:val="22"/>
          <w:szCs w:val="22"/>
        </w:rPr>
        <w:br/>
      </w:r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Não há qualquer contradição entre ter esse apreço pela vocação matrimonial e compreender a maior excelência da vocação para o celibato</w:t>
      </w:r>
      <w:r w:rsidR="0056169F" w:rsidRPr="00BC575E">
        <w:rPr>
          <w:rStyle w:val="apple-converted-space"/>
          <w:rFonts w:ascii="Cambria" w:hAnsiTheme="majorHAnsi" w:cs="Arial"/>
          <w:b/>
          <w:i/>
          <w:sz w:val="22"/>
          <w:szCs w:val="22"/>
          <w:shd w:val="clear" w:color="auto" w:fill="FFFFFF"/>
        </w:rPr>
        <w:t> </w:t>
      </w:r>
      <w:proofErr w:type="spellStart"/>
      <w:r w:rsidR="0056169F" w:rsidRPr="00BC575E">
        <w:rPr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>propter</w:t>
      </w:r>
      <w:proofErr w:type="spellEnd"/>
      <w:r w:rsidR="0056169F" w:rsidRPr="00BC575E">
        <w:rPr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56169F" w:rsidRPr="00BC575E">
        <w:rPr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>regnum</w:t>
      </w:r>
      <w:proofErr w:type="spellEnd"/>
      <w:r w:rsidR="0056169F" w:rsidRPr="00BC575E">
        <w:rPr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56169F" w:rsidRPr="00BC575E">
        <w:rPr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>coelorum</w:t>
      </w:r>
      <w:proofErr w:type="spellEnd"/>
      <w:r w:rsidR="0056169F" w:rsidRPr="00BC575E">
        <w:rPr>
          <w:rStyle w:val="apple-converted-space"/>
          <w:rFonts w:ascii="Cambria" w:hAnsiTheme="majorHAnsi" w:cs="Arial"/>
          <w:b/>
          <w:i/>
          <w:iCs/>
          <w:sz w:val="22"/>
          <w:szCs w:val="22"/>
          <w:shd w:val="clear" w:color="auto" w:fill="FFFFFF"/>
        </w:rPr>
        <w:t> </w:t>
      </w:r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(</w:t>
      </w:r>
      <w:proofErr w:type="spellStart"/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Mt</w:t>
      </w:r>
      <w:proofErr w:type="spellEnd"/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 19, 12), por amor do reino dos céus. Estou convencido de que qualquer cristão que procure conhecer, aceitar e amar a doutrina da Igreja</w:t>
      </w:r>
      <w:proofErr w:type="gramStart"/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, entenderá</w:t>
      </w:r>
      <w:proofErr w:type="gramEnd"/>
      <w:r w:rsidR="0056169F"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 perfeitamente como estas duas coisas são compatíveis. E se também procurar conhecer, aceitar e amar sua própria vocação pessoal. Quer dizer: se tiver fé e viver de fé.</w:t>
      </w:r>
      <w:r w:rsidR="0056169F" w:rsidRPr="00BC575E">
        <w:rPr>
          <w:rStyle w:val="Forte"/>
          <w:rFonts w:ascii="Cambria" w:hAnsiTheme="majorHAnsi"/>
          <w:b w:val="0"/>
          <w:i/>
          <w:iCs/>
          <w:sz w:val="22"/>
          <w:szCs w:val="22"/>
        </w:rPr>
        <w:t xml:space="preserve"> </w:t>
      </w:r>
      <w:r w:rsidRPr="00BC575E">
        <w:rPr>
          <w:rStyle w:val="Forte"/>
          <w:rFonts w:ascii="Cambria" w:hAnsiTheme="majorHAnsi"/>
          <w:b w:val="0"/>
          <w:i/>
          <w:iCs/>
          <w:sz w:val="22"/>
          <w:szCs w:val="22"/>
        </w:rPr>
        <w:t>(...).</w:t>
      </w:r>
    </w:p>
    <w:p w:rsidR="00870F75" w:rsidRPr="00BC575E" w:rsidRDefault="0056169F" w:rsidP="00870F75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9" w:name="_ftnref10"/>
      <w:r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Por isso, um cristão que procura santificar-se no estado matrimonial e é consciente da grandeza da sua própria vocação, sente espontaneamente uma especial veneração e um profundo afeto pelos que são chamados ao celibato apostólico; e, quando algum de seus filhos, pela graça do Senhor, empreende esse caminho, alegra-se sinceramente. E acaba amando mais ainda sua própria vocação matrimonial, que permitiu oferecer a Jesus Cristo — o gran</w:t>
      </w:r>
      <w:r w:rsidR="007F2EB8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de Amor de todos, solteiros ou c</w:t>
      </w:r>
      <w:r w:rsidRP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>asados — os frutos do amor humano</w:t>
      </w:r>
      <w:r w:rsidR="00BC575E">
        <w:rPr>
          <w:rFonts w:ascii="Cambria" w:hAnsiTheme="majorHAnsi" w:cs="Arial"/>
          <w:b/>
          <w:i/>
          <w:sz w:val="22"/>
          <w:szCs w:val="22"/>
          <w:shd w:val="clear" w:color="auto" w:fill="FFFFFF"/>
        </w:rPr>
        <w:t xml:space="preserve"> </w:t>
      </w:r>
      <w:r w:rsidR="00870F75" w:rsidRPr="00BC575E">
        <w:rPr>
          <w:rFonts w:ascii="Cambria" w:hAnsiTheme="majorHAnsi"/>
          <w:b/>
          <w:i/>
          <w:sz w:val="22"/>
          <w:szCs w:val="22"/>
        </w:rPr>
        <w:t>[10]</w:t>
      </w:r>
      <w:bookmarkEnd w:id="9"/>
      <w:r w:rsidR="00870F75" w:rsidRPr="00BC575E">
        <w:rPr>
          <w:rFonts w:ascii="Cambria" w:hAnsiTheme="majorHAnsi"/>
          <w:sz w:val="22"/>
          <w:szCs w:val="22"/>
        </w:rPr>
        <w:t>.</w:t>
      </w:r>
    </w:p>
    <w:p w:rsidR="00870F75" w:rsidRPr="00BC575E" w:rsidRDefault="00870F75">
      <w:pPr>
        <w:rPr>
          <w:rFonts w:ascii="Cambria" w:hAnsiTheme="majorHAnsi"/>
          <w:iCs/>
          <w:shd w:val="clear" w:color="auto" w:fill="FFFFFF"/>
        </w:rPr>
      </w:pPr>
      <w:r w:rsidRPr="00BC575E">
        <w:rPr>
          <w:rFonts w:ascii="Cambria" w:hAnsiTheme="majorHAnsi"/>
          <w:shd w:val="clear" w:color="auto" w:fill="FFFFFF"/>
        </w:rPr>
        <w:t xml:space="preserve">No próximo dia 15* renovaremos – como todos os anos – a consagração do Opus Dei ao Coração dulcíssimo de Maria, que nosso Padre realizou pela primeira vez na Santa Casa de Loreto, em 1951. Animo-vos a repetir muitas vezes a jaculatória que então recomendava - </w:t>
      </w:r>
      <w:r w:rsidRPr="00BC575E">
        <w:rPr>
          <w:rFonts w:ascii="Cambria" w:hAnsiTheme="majorHAnsi"/>
          <w:i/>
          <w:iCs/>
          <w:shd w:val="clear" w:color="auto" w:fill="FFFFFF"/>
        </w:rPr>
        <w:t xml:space="preserve">Cor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Maríæ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dulcíssimum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 xml:space="preserve">, iter para </w:t>
      </w:r>
      <w:proofErr w:type="spellStart"/>
      <w:r w:rsidRPr="00BC575E">
        <w:rPr>
          <w:rFonts w:ascii="Cambria" w:hAnsiTheme="majorHAnsi"/>
          <w:i/>
          <w:iCs/>
          <w:shd w:val="clear" w:color="auto" w:fill="FFFFFF"/>
        </w:rPr>
        <w:t>tutum</w:t>
      </w:r>
      <w:proofErr w:type="spellEnd"/>
      <w:r w:rsidRPr="00BC575E">
        <w:rPr>
          <w:rFonts w:ascii="Cambria" w:hAnsiTheme="majorHAnsi"/>
          <w:i/>
          <w:iCs/>
          <w:shd w:val="clear" w:color="auto" w:fill="FFFFFF"/>
        </w:rPr>
        <w:t>!</w:t>
      </w:r>
      <w:r w:rsidRPr="00BC575E">
        <w:rPr>
          <w:rFonts w:ascii="Cambria" w:hAnsiTheme="majorHAnsi"/>
          <w:iCs/>
          <w:shd w:val="clear" w:color="auto" w:fill="FFFFFF"/>
        </w:rPr>
        <w:t xml:space="preserve"> – pedindo também à Virgem que prepare para </w:t>
      </w:r>
      <w:r w:rsidRPr="00BC575E">
        <w:rPr>
          <w:rFonts w:ascii="Cambria" w:hAnsiTheme="majorHAnsi"/>
          <w:iCs/>
          <w:shd w:val="clear" w:color="auto" w:fill="FFFFFF"/>
        </w:rPr>
        <w:lastRenderedPageBreak/>
        <w:t>todos um caminho seguro: para os que receberam a vocação matrimonial e para os que seguem Jesus Cristo pelo caminho do celibato apostólico.</w:t>
      </w:r>
    </w:p>
    <w:p w:rsidR="00870F75" w:rsidRPr="00BC575E" w:rsidRDefault="00870F75">
      <w:pPr>
        <w:rPr>
          <w:rFonts w:ascii="Cambria" w:hAnsiTheme="majorHAnsi"/>
          <w:iCs/>
          <w:shd w:val="clear" w:color="auto" w:fill="FFFFFF"/>
        </w:rPr>
      </w:pPr>
      <w:r w:rsidRPr="00BC575E">
        <w:rPr>
          <w:rFonts w:ascii="Cambria" w:hAnsiTheme="majorHAnsi"/>
          <w:iCs/>
          <w:shd w:val="clear" w:color="auto" w:fill="FFFFFF"/>
        </w:rPr>
        <w:t>Faz poucos dias, tive a oportunidade de aproximar-me de Lourdes e, com a imaginação, a todos os santuários dedicados à nossa Mãe, acompanhando-vos pelos lugares aonde vais. Não deixeis de unir-vos à minha oração pelo Papa, pelas suas intenções e pelo próximo Sínodo sobre a família. Dias atrás me repetiam pessoas que não são da Obra: “No Opus Dei ama-se muito a Virgem”; não lhes falta razão, e devemos nos esforçar – cada uma, cada um – por amar mais.</w:t>
      </w:r>
    </w:p>
    <w:p w:rsidR="00870F75" w:rsidRPr="00BC575E" w:rsidRDefault="00870F75">
      <w:pPr>
        <w:rPr>
          <w:rFonts w:ascii="Cambria" w:hAnsiTheme="majorHAnsi"/>
          <w:iCs/>
          <w:shd w:val="clear" w:color="auto" w:fill="FFFFFF"/>
        </w:rPr>
      </w:pPr>
      <w:r w:rsidRPr="00BC575E">
        <w:rPr>
          <w:rFonts w:ascii="Cambria" w:hAnsiTheme="majorHAnsi"/>
          <w:iCs/>
          <w:shd w:val="clear" w:color="auto" w:fill="FFFFFF"/>
        </w:rPr>
        <w:t>Com todo o carinho, abençoa-</w:t>
      </w:r>
      <w:proofErr w:type="gramStart"/>
      <w:r w:rsidRPr="00BC575E">
        <w:rPr>
          <w:rFonts w:ascii="Cambria" w:hAnsiTheme="majorHAnsi"/>
          <w:iCs/>
          <w:shd w:val="clear" w:color="auto" w:fill="FFFFFF"/>
        </w:rPr>
        <w:t>vos</w:t>
      </w:r>
      <w:proofErr w:type="gramEnd"/>
    </w:p>
    <w:p w:rsidR="00870F75" w:rsidRPr="00BC575E" w:rsidRDefault="00BC575E">
      <w:pPr>
        <w:rPr>
          <w:rFonts w:ascii="Cambria" w:hAnsiTheme="majorHAnsi"/>
          <w:iCs/>
          <w:shd w:val="clear" w:color="auto" w:fill="FFFFFF"/>
        </w:rPr>
      </w:pPr>
      <w:proofErr w:type="gramStart"/>
      <w:r>
        <w:rPr>
          <w:rFonts w:ascii="Cambria" w:hAnsiTheme="majorHAnsi"/>
          <w:iCs/>
          <w:shd w:val="clear" w:color="auto" w:fill="FFFFFF"/>
        </w:rPr>
        <w:t>v</w:t>
      </w:r>
      <w:r w:rsidR="00870F75" w:rsidRPr="00BC575E">
        <w:rPr>
          <w:rFonts w:ascii="Cambria" w:hAnsiTheme="majorHAnsi"/>
          <w:iCs/>
          <w:shd w:val="clear" w:color="auto" w:fill="FFFFFF"/>
        </w:rPr>
        <w:t>osso</w:t>
      </w:r>
      <w:proofErr w:type="gramEnd"/>
      <w:r w:rsidR="00870F75" w:rsidRPr="00BC575E">
        <w:rPr>
          <w:rFonts w:ascii="Cambria" w:hAnsiTheme="majorHAnsi"/>
          <w:iCs/>
          <w:shd w:val="clear" w:color="auto" w:fill="FFFFFF"/>
        </w:rPr>
        <w:t xml:space="preserve"> Padre</w:t>
      </w:r>
    </w:p>
    <w:p w:rsidR="00870F75" w:rsidRPr="00BC575E" w:rsidRDefault="00870F75">
      <w:pPr>
        <w:rPr>
          <w:rFonts w:ascii="Cambria" w:hAnsiTheme="majorHAnsi"/>
          <w:iCs/>
          <w:shd w:val="clear" w:color="auto" w:fill="FFFFFF"/>
        </w:rPr>
      </w:pPr>
      <w:r w:rsidRPr="00BC575E">
        <w:rPr>
          <w:rFonts w:ascii="Cambria" w:hAnsiTheme="majorHAnsi"/>
          <w:iCs/>
          <w:shd w:val="clear" w:color="auto" w:fill="FFFFFF"/>
        </w:rPr>
        <w:t>+ Javier</w:t>
      </w:r>
    </w:p>
    <w:p w:rsidR="00870F75" w:rsidRPr="00BC575E" w:rsidRDefault="00870F75">
      <w:pPr>
        <w:rPr>
          <w:rFonts w:ascii="Cambria" w:hAnsiTheme="majorHAnsi"/>
          <w:shd w:val="clear" w:color="auto" w:fill="FFFFFF"/>
        </w:rPr>
      </w:pPr>
      <w:r w:rsidRPr="00BC575E">
        <w:rPr>
          <w:rFonts w:ascii="Cambria" w:hAnsiTheme="majorHAnsi"/>
          <w:iCs/>
          <w:shd w:val="clear" w:color="auto" w:fill="FFFFFF"/>
        </w:rPr>
        <w:t>Pamplona, 1–VIII-2015</w:t>
      </w:r>
    </w:p>
    <w:p w:rsidR="00BB3D94" w:rsidRPr="00714C43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0" w:name="_ftn1"/>
      <w:r w:rsidRPr="00BC575E">
        <w:rPr>
          <w:rFonts w:ascii="Cambria" w:hAnsiTheme="majorHAnsi"/>
          <w:sz w:val="22"/>
          <w:szCs w:val="22"/>
        </w:rPr>
        <w:t>[1]</w:t>
      </w:r>
      <w:bookmarkEnd w:id="10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>Concílio Vaticano II, Const. dogm.</w:t>
      </w:r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714C43">
        <w:rPr>
          <w:rFonts w:ascii="Cambria" w:hAnsiTheme="majorHAnsi"/>
          <w:i/>
          <w:iCs/>
          <w:sz w:val="22"/>
          <w:szCs w:val="22"/>
        </w:rPr>
        <w:t>Lumen gentium</w:t>
      </w:r>
      <w:r w:rsidRPr="00714C43">
        <w:rPr>
          <w:rFonts w:ascii="Cambria" w:hAnsiTheme="majorHAnsi"/>
          <w:sz w:val="22"/>
          <w:szCs w:val="22"/>
        </w:rPr>
        <w:t>, n. 65.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1" w:name="_ftn2"/>
      <w:r w:rsidRPr="00BC575E">
        <w:rPr>
          <w:rFonts w:ascii="Cambria" w:hAnsiTheme="majorHAnsi"/>
          <w:sz w:val="22"/>
          <w:szCs w:val="22"/>
        </w:rPr>
        <w:t>[2]</w:t>
      </w:r>
      <w:bookmarkEnd w:id="11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>Cf. 1</w:t>
      </w:r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i/>
          <w:iCs/>
          <w:sz w:val="22"/>
          <w:szCs w:val="22"/>
        </w:rPr>
        <w:t>Cor</w:t>
      </w:r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proofErr w:type="gramStart"/>
      <w:r w:rsidRPr="00BC575E">
        <w:rPr>
          <w:rFonts w:ascii="Cambria" w:hAnsiTheme="majorHAnsi"/>
          <w:sz w:val="22"/>
          <w:szCs w:val="22"/>
        </w:rPr>
        <w:t>7</w:t>
      </w:r>
      <w:proofErr w:type="gramEnd"/>
      <w:r w:rsidRPr="00BC575E">
        <w:rPr>
          <w:rFonts w:ascii="Cambria" w:hAnsiTheme="majorHAnsi"/>
          <w:sz w:val="22"/>
          <w:szCs w:val="22"/>
        </w:rPr>
        <w:t>, 32-34.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2" w:name="_ftn3"/>
      <w:r w:rsidRPr="00BC575E">
        <w:rPr>
          <w:rFonts w:ascii="Cambria" w:hAnsiTheme="majorHAnsi"/>
          <w:sz w:val="22"/>
          <w:szCs w:val="22"/>
        </w:rPr>
        <w:t>[3]</w:t>
      </w:r>
      <w:bookmarkEnd w:id="12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>São Josemaria,</w:t>
      </w:r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i/>
          <w:iCs/>
          <w:sz w:val="22"/>
          <w:szCs w:val="22"/>
        </w:rPr>
        <w:t>Caminho</w:t>
      </w:r>
      <w:r w:rsidRPr="00BC575E">
        <w:rPr>
          <w:rFonts w:ascii="Cambria" w:hAnsiTheme="majorHAnsi"/>
          <w:sz w:val="22"/>
          <w:szCs w:val="22"/>
        </w:rPr>
        <w:t>, n. 27.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  <w:lang w:val="en-US"/>
        </w:rPr>
      </w:pPr>
      <w:bookmarkStart w:id="13" w:name="_ftn4"/>
      <w:r w:rsidRPr="00BC575E">
        <w:rPr>
          <w:rFonts w:ascii="Cambria" w:hAnsiTheme="majorHAnsi"/>
          <w:sz w:val="22"/>
          <w:szCs w:val="22"/>
        </w:rPr>
        <w:t>[4]</w:t>
      </w:r>
      <w:bookmarkEnd w:id="13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 xml:space="preserve">Pio XI, </w:t>
      </w:r>
      <w:proofErr w:type="spellStart"/>
      <w:r w:rsidRPr="00BC575E">
        <w:rPr>
          <w:rFonts w:ascii="Cambria" w:hAnsiTheme="majorHAnsi"/>
          <w:sz w:val="22"/>
          <w:szCs w:val="22"/>
        </w:rPr>
        <w:t>Litt</w:t>
      </w:r>
      <w:proofErr w:type="spellEnd"/>
      <w:r w:rsidRPr="00BC575E">
        <w:rPr>
          <w:rFonts w:ascii="Cambria" w:hAnsiTheme="majorHAnsi"/>
          <w:sz w:val="22"/>
          <w:szCs w:val="22"/>
        </w:rPr>
        <w:t xml:space="preserve">. </w:t>
      </w:r>
      <w:proofErr w:type="gramStart"/>
      <w:r w:rsidRPr="00BC575E">
        <w:rPr>
          <w:rFonts w:ascii="Cambria" w:hAnsiTheme="majorHAnsi"/>
          <w:sz w:val="22"/>
          <w:szCs w:val="22"/>
        </w:rPr>
        <w:t>enc.</w:t>
      </w:r>
      <w:proofErr w:type="gramEnd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proofErr w:type="spellStart"/>
      <w:r w:rsidRPr="00BC575E">
        <w:rPr>
          <w:rFonts w:ascii="Cambria" w:hAnsiTheme="majorHAnsi"/>
          <w:i/>
          <w:iCs/>
          <w:sz w:val="22"/>
          <w:szCs w:val="22"/>
          <w:lang w:val="en-US"/>
        </w:rPr>
        <w:t>Divini</w:t>
      </w:r>
      <w:proofErr w:type="spellEnd"/>
      <w:r w:rsidRPr="00BC575E">
        <w:rPr>
          <w:rFonts w:ascii="Cambria" w:hAnsi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BC575E">
        <w:rPr>
          <w:rFonts w:ascii="Cambria" w:hAnsiTheme="majorHAnsi"/>
          <w:i/>
          <w:iCs/>
          <w:sz w:val="22"/>
          <w:szCs w:val="22"/>
          <w:lang w:val="en-US"/>
        </w:rPr>
        <w:t>illius</w:t>
      </w:r>
      <w:proofErr w:type="spellEnd"/>
      <w:r w:rsidRPr="00BC575E">
        <w:rPr>
          <w:rFonts w:ascii="Cambria" w:hAnsiTheme="majorHAnsi"/>
          <w:i/>
          <w:iCs/>
          <w:sz w:val="22"/>
          <w:szCs w:val="22"/>
          <w:lang w:val="en-US"/>
        </w:rPr>
        <w:t xml:space="preserve"> </w:t>
      </w:r>
      <w:proofErr w:type="spellStart"/>
      <w:r w:rsidRPr="00BC575E">
        <w:rPr>
          <w:rFonts w:ascii="Cambria" w:hAnsiTheme="majorHAnsi"/>
          <w:i/>
          <w:iCs/>
          <w:sz w:val="22"/>
          <w:szCs w:val="22"/>
          <w:lang w:val="en-US"/>
        </w:rPr>
        <w:t>Magistri</w:t>
      </w:r>
      <w:proofErr w:type="spellEnd"/>
      <w:r w:rsidRPr="00BC575E">
        <w:rPr>
          <w:rFonts w:ascii="Cambria" w:hAnsiTheme="majorHAnsi"/>
          <w:sz w:val="22"/>
          <w:szCs w:val="22"/>
          <w:lang w:val="en-US"/>
        </w:rPr>
        <w:t>, 31-XII-1929, n. 49.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4" w:name="_ftn5"/>
      <w:r w:rsidRPr="00BC575E">
        <w:rPr>
          <w:rFonts w:ascii="Cambria" w:hAnsiTheme="majorHAnsi"/>
          <w:sz w:val="22"/>
          <w:szCs w:val="22"/>
        </w:rPr>
        <w:t>[5]</w:t>
      </w:r>
      <w:bookmarkEnd w:id="14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 xml:space="preserve">São João Paulo II, </w:t>
      </w:r>
      <w:proofErr w:type="spellStart"/>
      <w:r w:rsidRPr="00BC575E">
        <w:rPr>
          <w:rFonts w:ascii="Cambria" w:hAnsiTheme="majorHAnsi"/>
          <w:sz w:val="22"/>
          <w:szCs w:val="22"/>
        </w:rPr>
        <w:t>Exhort</w:t>
      </w:r>
      <w:proofErr w:type="spellEnd"/>
      <w:r w:rsidRPr="00BC575E">
        <w:rPr>
          <w:rFonts w:ascii="Cambria" w:hAnsiTheme="majorHAnsi"/>
          <w:sz w:val="22"/>
          <w:szCs w:val="22"/>
        </w:rPr>
        <w:t xml:space="preserve">. </w:t>
      </w:r>
      <w:proofErr w:type="gramStart"/>
      <w:r w:rsidRPr="00BC575E">
        <w:rPr>
          <w:rFonts w:ascii="Cambria" w:hAnsiTheme="majorHAnsi"/>
          <w:sz w:val="22"/>
          <w:szCs w:val="22"/>
        </w:rPr>
        <w:t>ap.</w:t>
      </w:r>
      <w:proofErr w:type="gramEnd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proofErr w:type="spellStart"/>
      <w:r w:rsidRPr="00BC575E">
        <w:rPr>
          <w:rFonts w:ascii="Cambria" w:hAnsiTheme="majorHAnsi"/>
          <w:i/>
          <w:iCs/>
          <w:sz w:val="22"/>
          <w:szCs w:val="22"/>
        </w:rPr>
        <w:t>Familiaris</w:t>
      </w:r>
      <w:proofErr w:type="spellEnd"/>
      <w:r w:rsidRPr="00BC575E">
        <w:rPr>
          <w:rFonts w:ascii="Cambria" w:hAnsiTheme="majorHAnsi"/>
          <w:i/>
          <w:iCs/>
          <w:sz w:val="22"/>
          <w:szCs w:val="22"/>
        </w:rPr>
        <w:t xml:space="preserve"> </w:t>
      </w:r>
      <w:proofErr w:type="spellStart"/>
      <w:r w:rsidRPr="00BC575E">
        <w:rPr>
          <w:rFonts w:ascii="Cambria" w:hAnsiTheme="majorHAnsi"/>
          <w:i/>
          <w:iCs/>
          <w:sz w:val="22"/>
          <w:szCs w:val="22"/>
        </w:rPr>
        <w:t>consortio</w:t>
      </w:r>
      <w:proofErr w:type="spellEnd"/>
      <w:r w:rsidRPr="00BC575E">
        <w:rPr>
          <w:rFonts w:ascii="Cambria" w:hAnsiTheme="majorHAnsi"/>
          <w:sz w:val="22"/>
          <w:szCs w:val="22"/>
        </w:rPr>
        <w:t>, 22-XI-1981, n. 37.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5" w:name="_ftn6"/>
      <w:r w:rsidRPr="00BC575E">
        <w:rPr>
          <w:rFonts w:ascii="Cambria" w:hAnsiTheme="majorHAnsi"/>
          <w:sz w:val="22"/>
          <w:szCs w:val="22"/>
        </w:rPr>
        <w:t>[6]</w:t>
      </w:r>
      <w:bookmarkEnd w:id="15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>Cf.</w:t>
      </w:r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i/>
          <w:iCs/>
          <w:sz w:val="22"/>
          <w:szCs w:val="22"/>
        </w:rPr>
        <w:t>Ibid</w:t>
      </w:r>
      <w:r w:rsidRPr="00BC575E">
        <w:rPr>
          <w:rFonts w:ascii="Cambria" w:hAnsiTheme="majorHAnsi"/>
          <w:sz w:val="22"/>
          <w:szCs w:val="22"/>
        </w:rPr>
        <w:t>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6" w:name="_ftn7"/>
      <w:r w:rsidRPr="00BC575E">
        <w:rPr>
          <w:rFonts w:ascii="Cambria" w:hAnsiTheme="majorHAnsi"/>
          <w:sz w:val="22"/>
          <w:szCs w:val="22"/>
        </w:rPr>
        <w:t>[7]</w:t>
      </w:r>
      <w:bookmarkEnd w:id="16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i/>
          <w:iCs/>
          <w:sz w:val="22"/>
          <w:szCs w:val="22"/>
        </w:rPr>
        <w:t>Catecismo da Igreja Católica</w:t>
      </w:r>
      <w:r w:rsidRPr="00BC575E">
        <w:rPr>
          <w:rFonts w:ascii="Cambria" w:hAnsiTheme="majorHAnsi"/>
          <w:sz w:val="22"/>
          <w:szCs w:val="22"/>
        </w:rPr>
        <w:t>, n. 2230.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7" w:name="_ftn8"/>
      <w:r w:rsidRPr="00BC575E">
        <w:rPr>
          <w:rFonts w:ascii="Cambria" w:hAnsiTheme="majorHAnsi"/>
          <w:sz w:val="22"/>
          <w:szCs w:val="22"/>
        </w:rPr>
        <w:t>[8]</w:t>
      </w:r>
      <w:bookmarkEnd w:id="17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>Papa Francisco, Discurso na audiência geral, 27-V-2015.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8" w:name="_ftn9"/>
      <w:r w:rsidRPr="00BC575E">
        <w:rPr>
          <w:rFonts w:ascii="Cambria" w:hAnsiTheme="majorHAnsi"/>
          <w:sz w:val="22"/>
          <w:szCs w:val="22"/>
        </w:rPr>
        <w:t>[9]</w:t>
      </w:r>
      <w:bookmarkEnd w:id="18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i/>
          <w:iCs/>
          <w:sz w:val="22"/>
          <w:szCs w:val="22"/>
        </w:rPr>
        <w:t>Ibid.</w:t>
      </w:r>
    </w:p>
    <w:p w:rsidR="00BB3D94" w:rsidRPr="00BC575E" w:rsidRDefault="00BB3D94" w:rsidP="00BB3D94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="Cambria" w:hAnsiTheme="majorHAnsi"/>
          <w:sz w:val="22"/>
          <w:szCs w:val="22"/>
        </w:rPr>
      </w:pPr>
      <w:bookmarkStart w:id="19" w:name="_ftn10"/>
      <w:r w:rsidRPr="00BC575E">
        <w:rPr>
          <w:rFonts w:ascii="Cambria" w:hAnsiTheme="majorHAnsi"/>
          <w:sz w:val="22"/>
          <w:szCs w:val="22"/>
        </w:rPr>
        <w:t>[10]</w:t>
      </w:r>
      <w:bookmarkEnd w:id="19"/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sz w:val="22"/>
          <w:szCs w:val="22"/>
        </w:rPr>
        <w:t>São Josemaria,</w:t>
      </w:r>
      <w:r w:rsidRPr="00BC575E">
        <w:rPr>
          <w:rStyle w:val="apple-converted-space"/>
          <w:rFonts w:ascii="Cambria" w:hAnsiTheme="majorHAnsi"/>
          <w:sz w:val="22"/>
          <w:szCs w:val="22"/>
        </w:rPr>
        <w:t> </w:t>
      </w:r>
      <w:r w:rsidRPr="00BC575E">
        <w:rPr>
          <w:rFonts w:ascii="Cambria" w:hAnsiTheme="majorHAnsi"/>
          <w:i/>
          <w:iCs/>
          <w:sz w:val="22"/>
          <w:szCs w:val="22"/>
        </w:rPr>
        <w:t>Questões atuais do cristianismo</w:t>
      </w:r>
      <w:r w:rsidRPr="00BC575E">
        <w:rPr>
          <w:rFonts w:ascii="Cambria" w:hAnsiTheme="majorHAnsi"/>
          <w:sz w:val="22"/>
          <w:szCs w:val="22"/>
        </w:rPr>
        <w:t>, n. 92.</w:t>
      </w:r>
    </w:p>
    <w:p w:rsidR="00A04CC6" w:rsidRPr="00BC575E" w:rsidRDefault="00A04CC6">
      <w:pPr>
        <w:rPr>
          <w:rFonts w:ascii="Cambria" w:hAnsiTheme="majorHAnsi"/>
        </w:rPr>
      </w:pPr>
      <w:r>
        <w:t>* No Brasil será no dia 16 de agosto, festa da Assunção de Nossa Senhora, de acordo com o calendário litúrgico nacional.</w:t>
      </w:r>
    </w:p>
    <w:sectPr w:rsidR="00A04CC6" w:rsidRPr="00BC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B1E"/>
    <w:multiLevelType w:val="hybridMultilevel"/>
    <w:tmpl w:val="EDB617EC"/>
    <w:lvl w:ilvl="0" w:tplc="28B4C3B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DD92B92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D484B2A">
      <w:numFmt w:val="bullet"/>
      <w:lvlText w:val=""/>
      <w:lvlJc w:val="left"/>
      <w:pPr>
        <w:ind w:left="2160" w:hanging="1800"/>
      </w:pPr>
    </w:lvl>
    <w:lvl w:ilvl="3" w:tplc="EC32F5B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3E47700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EACACAE">
      <w:numFmt w:val="bullet"/>
      <w:lvlText w:val=""/>
      <w:lvlJc w:val="left"/>
      <w:pPr>
        <w:ind w:left="4320" w:hanging="3960"/>
      </w:pPr>
    </w:lvl>
    <w:lvl w:ilvl="6" w:tplc="2C24A74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70D0562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292E574">
      <w:numFmt w:val="bullet"/>
      <w:lvlText w:val=""/>
      <w:lvlJc w:val="left"/>
      <w:pPr>
        <w:ind w:left="6480" w:hanging="6120"/>
      </w:pPr>
    </w:lvl>
  </w:abstractNum>
  <w:abstractNum w:abstractNumId="1">
    <w:nsid w:val="2C6C5DFB"/>
    <w:multiLevelType w:val="hybridMultilevel"/>
    <w:tmpl w:val="5AE0B1F8"/>
    <w:lvl w:ilvl="0" w:tplc="283E4F68">
      <w:start w:val="1"/>
      <w:numFmt w:val="decimal"/>
      <w:lvlText w:val="%1."/>
      <w:lvlJc w:val="left"/>
      <w:pPr>
        <w:ind w:left="720" w:hanging="360"/>
      </w:pPr>
    </w:lvl>
    <w:lvl w:ilvl="1" w:tplc="C93ECC64">
      <w:start w:val="1"/>
      <w:numFmt w:val="decimal"/>
      <w:lvlText w:val="%2."/>
      <w:lvlJc w:val="left"/>
      <w:pPr>
        <w:ind w:left="1440" w:hanging="1080"/>
      </w:pPr>
    </w:lvl>
    <w:lvl w:ilvl="2" w:tplc="A48ABA38">
      <w:start w:val="1"/>
      <w:numFmt w:val="decimal"/>
      <w:lvlText w:val="%3."/>
      <w:lvlJc w:val="left"/>
      <w:pPr>
        <w:ind w:left="2160" w:hanging="1980"/>
      </w:pPr>
    </w:lvl>
    <w:lvl w:ilvl="3" w:tplc="7F880640">
      <w:start w:val="1"/>
      <w:numFmt w:val="decimal"/>
      <w:lvlText w:val="%4."/>
      <w:lvlJc w:val="left"/>
      <w:pPr>
        <w:ind w:left="2880" w:hanging="2520"/>
      </w:pPr>
    </w:lvl>
    <w:lvl w:ilvl="4" w:tplc="275EB84E">
      <w:start w:val="1"/>
      <w:numFmt w:val="decimal"/>
      <w:lvlText w:val="%5."/>
      <w:lvlJc w:val="left"/>
      <w:pPr>
        <w:ind w:left="3600" w:hanging="3240"/>
      </w:pPr>
    </w:lvl>
    <w:lvl w:ilvl="5" w:tplc="1F9E58A4">
      <w:start w:val="1"/>
      <w:numFmt w:val="decimal"/>
      <w:lvlText w:val="%6."/>
      <w:lvlJc w:val="left"/>
      <w:pPr>
        <w:ind w:left="4320" w:hanging="4140"/>
      </w:pPr>
    </w:lvl>
    <w:lvl w:ilvl="6" w:tplc="EE1A0880">
      <w:start w:val="1"/>
      <w:numFmt w:val="decimal"/>
      <w:lvlText w:val="%7."/>
      <w:lvlJc w:val="left"/>
      <w:pPr>
        <w:ind w:left="5040" w:hanging="4680"/>
      </w:pPr>
    </w:lvl>
    <w:lvl w:ilvl="7" w:tplc="6D66648E">
      <w:start w:val="1"/>
      <w:numFmt w:val="decimal"/>
      <w:lvlText w:val="%8."/>
      <w:lvlJc w:val="left"/>
      <w:pPr>
        <w:ind w:left="5760" w:hanging="5400"/>
      </w:pPr>
    </w:lvl>
    <w:lvl w:ilvl="8" w:tplc="2B20D7C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CC"/>
    <w:rsid w:val="00034C55"/>
    <w:rsid w:val="00036B19"/>
    <w:rsid w:val="000C3A8C"/>
    <w:rsid w:val="00187D38"/>
    <w:rsid w:val="00240ACC"/>
    <w:rsid w:val="004C5F0A"/>
    <w:rsid w:val="0056169F"/>
    <w:rsid w:val="00714C43"/>
    <w:rsid w:val="007F2EB8"/>
    <w:rsid w:val="00870F75"/>
    <w:rsid w:val="00871566"/>
    <w:rsid w:val="008C6F8B"/>
    <w:rsid w:val="00A04CC6"/>
    <w:rsid w:val="00A94F66"/>
    <w:rsid w:val="00A957FD"/>
    <w:rsid w:val="00B977D2"/>
    <w:rsid w:val="00BB3D94"/>
    <w:rsid w:val="00BC575E"/>
    <w:rsid w:val="00C17D77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40ACC"/>
  </w:style>
  <w:style w:type="character" w:styleId="Hyperlink">
    <w:name w:val="Hyperlink"/>
    <w:basedOn w:val="Fontepargpadro"/>
    <w:uiPriority w:val="99"/>
    <w:semiHidden/>
    <w:unhideWhenUsed/>
    <w:rsid w:val="00240A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7D38"/>
    <w:rPr>
      <w:b/>
      <w:bCs/>
    </w:rPr>
  </w:style>
  <w:style w:type="paragraph" w:styleId="NormalWeb">
    <w:name w:val="Normal (Web)"/>
    <w:basedOn w:val="Normal"/>
    <w:uiPriority w:val="99"/>
    <w:unhideWhenUsed/>
    <w:rsid w:val="0087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qFormat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40ACC"/>
  </w:style>
  <w:style w:type="character" w:styleId="Hyperlink">
    <w:name w:val="Hyperlink"/>
    <w:basedOn w:val="Fontepargpadro"/>
    <w:uiPriority w:val="99"/>
    <w:semiHidden/>
    <w:unhideWhenUsed/>
    <w:rsid w:val="00240AC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7D38"/>
    <w:rPr>
      <w:b/>
      <w:bCs/>
    </w:rPr>
  </w:style>
  <w:style w:type="paragraph" w:styleId="NormalWeb">
    <w:name w:val="Normal (Web)"/>
    <w:basedOn w:val="Normal"/>
    <w:uiPriority w:val="99"/>
    <w:unhideWhenUsed/>
    <w:rsid w:val="0087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qFormat/>
    <w:pPr>
      <w:spacing w:after="300"/>
    </w:pPr>
    <w:rPr>
      <w:color w:val="17365D"/>
      <w:sz w:val="52"/>
    </w:rPr>
  </w:style>
  <w:style w:type="paragraph" w:styleId="Subttulo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Juan\Desktop\WEBagosto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uan\Desktop\WEBagosto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1793</Words>
  <Characters>9039</Characters>
  <Application>Microsoft Office Word</Application>
  <DocSecurity>0</DocSecurity>
  <Lines>150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Alonso</dc:creator>
  <cp:lastModifiedBy>Marina Alonso</cp:lastModifiedBy>
  <cp:revision>8</cp:revision>
  <cp:lastPrinted>2015-08-10T13:17:00Z</cp:lastPrinted>
  <dcterms:created xsi:type="dcterms:W3CDTF">2015-08-04T18:44:00Z</dcterms:created>
  <dcterms:modified xsi:type="dcterms:W3CDTF">2015-08-17T13:29:00Z</dcterms:modified>
</cp:coreProperties>
</file>