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8C" w:rsidRPr="00A65A8C" w:rsidRDefault="00A65A8C" w:rsidP="00A65A8C">
      <w:pPr>
        <w:pStyle w:val="NormalnyWeb"/>
        <w:shd w:val="clear" w:color="auto" w:fill="FFFFFF"/>
        <w:spacing w:before="0" w:beforeAutospacing="0" w:after="260" w:afterAutospacing="0" w:line="276" w:lineRule="auto"/>
        <w:jc w:val="center"/>
        <w:rPr>
          <w:rFonts w:ascii="MuseoSans-300" w:hAnsi="MuseoSans-300"/>
          <w:color w:val="222222"/>
          <w:sz w:val="28"/>
          <w:szCs w:val="28"/>
          <w:lang w:val="es-ES"/>
        </w:rPr>
      </w:pP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lang w:val="es-ES"/>
        </w:rPr>
        <w:t>Modlitwa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lang w:val="es-ES"/>
        </w:rPr>
        <w:t xml:space="preserve"> do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lang w:val="es-ES"/>
        </w:rPr>
        <w:t>świętego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lang w:val="es-ES"/>
        </w:rPr>
        <w:t xml:space="preserve">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lang w:val="es-ES"/>
        </w:rPr>
        <w:t>Michała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lang w:val="es-ES"/>
        </w:rPr>
        <w:t xml:space="preserve">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lang w:val="es-ES"/>
        </w:rPr>
        <w:t>Archanioła</w:t>
      </w:r>
      <w:proofErr w:type="spellEnd"/>
    </w:p>
    <w:p w:rsidR="00BD7C6B" w:rsidRPr="00A65A8C" w:rsidRDefault="00A65A8C" w:rsidP="00A65A8C">
      <w:pPr>
        <w:jc w:val="both"/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</w:rPr>
      </w:pPr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“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Sancte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Michael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Archangele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defende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nos in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proelio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; contra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nequitiam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et insidias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diaboli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esto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praesidium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.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Imperet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illi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Deus,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supplices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deprecamur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: tuque, Princeps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militiae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caelestis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Satanam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aliosque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spiritus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malignos,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qui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ad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perditionem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animarum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pervagantur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in mundo, divina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virtute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, in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infernum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>detrude</w:t>
      </w:r>
      <w:proofErr w:type="spellEnd"/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  <w:lang w:val="es-ES"/>
        </w:rPr>
        <w:t xml:space="preserve">. </w:t>
      </w:r>
      <w:r w:rsidRPr="00A65A8C">
        <w:rPr>
          <w:rStyle w:val="Pogrubienie"/>
          <w:rFonts w:ascii="MuseoSans-300" w:hAnsi="MuseoSans-300"/>
          <w:color w:val="222222"/>
          <w:sz w:val="28"/>
          <w:szCs w:val="28"/>
          <w:shd w:val="clear" w:color="auto" w:fill="FFFFFF"/>
        </w:rPr>
        <w:t>Amen”.</w:t>
      </w:r>
    </w:p>
    <w:p w:rsidR="00A65A8C" w:rsidRDefault="00A65A8C" w:rsidP="00A65A8C">
      <w:pPr>
        <w:pStyle w:val="NormalnyWeb"/>
        <w:shd w:val="clear" w:color="auto" w:fill="FFFFFF"/>
        <w:spacing w:before="0" w:beforeAutospacing="0" w:after="260" w:afterAutospacing="0" w:line="276" w:lineRule="auto"/>
        <w:jc w:val="both"/>
        <w:rPr>
          <w:rFonts w:ascii="MuseoSans-300" w:hAnsi="MuseoSans-300"/>
          <w:color w:val="222222"/>
          <w:sz w:val="28"/>
          <w:szCs w:val="28"/>
        </w:rPr>
      </w:pPr>
      <w:r w:rsidRPr="00A65A8C">
        <w:rPr>
          <w:rFonts w:ascii="MuseoSans-300" w:hAnsi="MuseoSans-300"/>
          <w:color w:val="222222"/>
          <w:sz w:val="28"/>
          <w:szCs w:val="28"/>
        </w:rPr>
        <w:t xml:space="preserve">Święty Michale Archaniele, wspomagaj nas w walce, a przeciw niegodziwości i zasadzkom złego ducha bądź naszą obroną. Oby go Bóg pogromić raczył, pokornie o to prosimy, a Ty, Wodzu niebieskich zastępów, </w:t>
      </w:r>
      <w:proofErr w:type="gramStart"/>
      <w:r w:rsidRPr="00A65A8C">
        <w:rPr>
          <w:rFonts w:ascii="MuseoSans-300" w:hAnsi="MuseoSans-300"/>
          <w:color w:val="222222"/>
          <w:sz w:val="28"/>
          <w:szCs w:val="28"/>
        </w:rPr>
        <w:t>szatana</w:t>
      </w:r>
      <w:proofErr w:type="gramEnd"/>
      <w:r w:rsidRPr="00A65A8C">
        <w:rPr>
          <w:rFonts w:ascii="MuseoSans-300" w:hAnsi="MuseoSans-300"/>
          <w:color w:val="222222"/>
          <w:sz w:val="28"/>
          <w:szCs w:val="28"/>
        </w:rPr>
        <w:t xml:space="preserve"> i inne duchy złe, które na zgubę dusz ludzkich po tym świecie krążą, mocą Bożą strąć do piekła. Amen.</w:t>
      </w:r>
    </w:p>
    <w:p w:rsidR="00A65A8C" w:rsidRPr="00A65A8C" w:rsidRDefault="00A65A8C" w:rsidP="00A65A8C">
      <w:pPr>
        <w:pStyle w:val="NormalnyWeb"/>
        <w:shd w:val="clear" w:color="auto" w:fill="FFFFFF"/>
        <w:spacing w:before="0" w:beforeAutospacing="0" w:after="260" w:afterAutospacing="0" w:line="276" w:lineRule="auto"/>
        <w:jc w:val="both"/>
      </w:pPr>
      <w:r>
        <w:rPr>
          <w:rFonts w:ascii="MuseoSans-300" w:hAnsi="MuseoSans-300"/>
          <w:color w:val="222222"/>
          <w:sz w:val="15"/>
          <w:szCs w:val="15"/>
          <w:shd w:val="clear" w:color="auto" w:fill="FFFFFF"/>
        </w:rPr>
        <w:t>W związku z różnymi wersjami „modlitwy do świętego Michała Archanioła” należy pamiętać, że obowiązujący polski tekst tej modlitwy został zatwierdzony przez Konferencję Episkopatu Polski w dniu 26 listopada 1999 r. w Częstochowie, podczas 302. Zebrania Plenarnego, jako część </w:t>
      </w:r>
      <w:r>
        <w:rPr>
          <w:rStyle w:val="Uwydatnienie"/>
          <w:rFonts w:ascii="MuseoSans-300" w:hAnsi="MuseoSans-300"/>
          <w:color w:val="222222"/>
          <w:sz w:val="15"/>
          <w:szCs w:val="15"/>
          <w:shd w:val="clear" w:color="auto" w:fill="FFFFFF"/>
        </w:rPr>
        <w:t>Rytuału Rzymskiego</w:t>
      </w:r>
      <w:r>
        <w:rPr>
          <w:rFonts w:ascii="MuseoSans-300" w:hAnsi="MuseoSans-300"/>
          <w:color w:val="222222"/>
          <w:sz w:val="15"/>
          <w:szCs w:val="15"/>
          <w:shd w:val="clear" w:color="auto" w:fill="FFFFFF"/>
        </w:rPr>
        <w:t>. Uchwała ta została potwierdzona przez Kongregację Kultu Bożego i Dyscypliny Sakramentów dekretem z dnia 12 maja 2001 r. (Prot. 59/00/L). Tekst modlitwy opublikowano w</w:t>
      </w:r>
      <w:proofErr w:type="gramStart"/>
      <w:r>
        <w:rPr>
          <w:rFonts w:ascii="MuseoSans-300" w:hAnsi="MuseoSans-300"/>
          <w:color w:val="222222"/>
          <w:sz w:val="15"/>
          <w:szCs w:val="15"/>
          <w:shd w:val="clear" w:color="auto" w:fill="FFFFFF"/>
        </w:rPr>
        <w:t>: </w:t>
      </w:r>
      <w:r>
        <w:rPr>
          <w:rStyle w:val="Uwydatnienie"/>
          <w:rFonts w:ascii="MuseoSans-300" w:hAnsi="MuseoSans-300"/>
          <w:color w:val="222222"/>
          <w:sz w:val="15"/>
          <w:szCs w:val="15"/>
          <w:shd w:val="clear" w:color="auto" w:fill="FFFFFF"/>
        </w:rPr>
        <w:t>Rytuał</w:t>
      </w:r>
      <w:proofErr w:type="gramEnd"/>
      <w:r>
        <w:rPr>
          <w:rStyle w:val="Uwydatnienie"/>
          <w:rFonts w:ascii="MuseoSans-300" w:hAnsi="MuseoSans-300"/>
          <w:color w:val="222222"/>
          <w:sz w:val="15"/>
          <w:szCs w:val="15"/>
          <w:shd w:val="clear" w:color="auto" w:fill="FFFFFF"/>
        </w:rPr>
        <w:t xml:space="preserve"> Rzymski, Egzorcyzmy i inne modlitwy błagalne</w:t>
      </w:r>
      <w:r>
        <w:rPr>
          <w:rFonts w:ascii="MuseoSans-300" w:hAnsi="MuseoSans-300"/>
          <w:color w:val="222222"/>
          <w:sz w:val="15"/>
          <w:szCs w:val="15"/>
          <w:shd w:val="clear" w:color="auto" w:fill="FFFFFF"/>
        </w:rPr>
        <w:t>, Katowice 2002, s. 102.</w:t>
      </w:r>
    </w:p>
    <w:sectPr w:rsidR="00A65A8C" w:rsidRPr="00A65A8C" w:rsidSect="002A6D2D">
      <w:pgSz w:w="11907" w:h="8222" w:code="11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Sans-3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5A8C"/>
    <w:rsid w:val="0007551F"/>
    <w:rsid w:val="002A6D2D"/>
    <w:rsid w:val="00582A85"/>
    <w:rsid w:val="005B1EE9"/>
    <w:rsid w:val="006E1520"/>
    <w:rsid w:val="00775A60"/>
    <w:rsid w:val="0079163F"/>
    <w:rsid w:val="007E33F9"/>
    <w:rsid w:val="00823827"/>
    <w:rsid w:val="00875BB4"/>
    <w:rsid w:val="008D17E7"/>
    <w:rsid w:val="009D5B3B"/>
    <w:rsid w:val="00A65A8C"/>
    <w:rsid w:val="00B4135C"/>
    <w:rsid w:val="00BC4F6D"/>
    <w:rsid w:val="00BD7C6B"/>
    <w:rsid w:val="00D12039"/>
    <w:rsid w:val="00EE6A05"/>
    <w:rsid w:val="00EF6990"/>
    <w:rsid w:val="00F9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5A8C"/>
    <w:rPr>
      <w:b/>
      <w:bCs/>
    </w:rPr>
  </w:style>
  <w:style w:type="paragraph" w:styleId="NormalnyWeb">
    <w:name w:val="Normal (Web)"/>
    <w:basedOn w:val="Normalny"/>
    <w:uiPriority w:val="99"/>
    <w:unhideWhenUsed/>
    <w:rsid w:val="00A65A8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A65A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cp:lastPrinted>2018-10-03T07:20:00Z</cp:lastPrinted>
  <dcterms:created xsi:type="dcterms:W3CDTF">2018-10-03T07:11:00Z</dcterms:created>
  <dcterms:modified xsi:type="dcterms:W3CDTF">2018-10-03T07:22:00Z</dcterms:modified>
</cp:coreProperties>
</file>