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EF4" w:rsidRPr="002C59EE" w:rsidRDefault="001E1EF4" w:rsidP="0017026E">
      <w:pPr>
        <w:outlineLvl w:val="0"/>
        <w:rPr>
          <w:rFonts w:ascii="Times New Roman" w:hAnsi="Times New Roman" w:cs="Times New Roman"/>
          <w:b/>
        </w:rPr>
      </w:pPr>
      <w:r w:rsidRPr="002C59EE">
        <w:rPr>
          <w:rFonts w:ascii="Times New Roman" w:hAnsi="Times New Roman" w:cs="Times New Roman"/>
          <w:b/>
        </w:rPr>
        <w:t xml:space="preserve">Uprawniona </w:t>
      </w:r>
      <w:r w:rsidR="00444F50" w:rsidRPr="002C59EE">
        <w:rPr>
          <w:rFonts w:ascii="Times New Roman" w:hAnsi="Times New Roman" w:cs="Times New Roman"/>
          <w:b/>
        </w:rPr>
        <w:t>autonomi</w:t>
      </w:r>
      <w:r w:rsidRPr="002C59EE">
        <w:rPr>
          <w:rFonts w:ascii="Times New Roman" w:hAnsi="Times New Roman" w:cs="Times New Roman"/>
          <w:b/>
        </w:rPr>
        <w:t xml:space="preserve">a spraw doczesnych </w:t>
      </w:r>
    </w:p>
    <w:p w:rsidR="001E1EF4" w:rsidRPr="002C59EE" w:rsidRDefault="001E1EF4" w:rsidP="0023583C">
      <w:pPr>
        <w:rPr>
          <w:rFonts w:ascii="Times New Roman" w:hAnsi="Times New Roman" w:cs="Times New Roman"/>
        </w:rPr>
      </w:pPr>
    </w:p>
    <w:p w:rsidR="001E1EF4" w:rsidRPr="002C59EE" w:rsidRDefault="001E1EF4" w:rsidP="0023583C">
      <w:pPr>
        <w:rPr>
          <w:rFonts w:ascii="Times New Roman" w:hAnsi="Times New Roman" w:cs="Times New Roman"/>
        </w:rPr>
      </w:pPr>
      <w:r w:rsidRPr="002C59EE">
        <w:rPr>
          <w:rFonts w:ascii="Times New Roman" w:hAnsi="Times New Roman" w:cs="Times New Roman"/>
        </w:rPr>
        <w:t xml:space="preserve">Artykuł opublikowany w </w:t>
      </w:r>
      <w:r w:rsidRPr="002C59EE">
        <w:rPr>
          <w:rFonts w:ascii="Times New Roman" w:hAnsi="Times New Roman" w:cs="Times New Roman"/>
          <w:i/>
        </w:rPr>
        <w:t>Romana</w:t>
      </w:r>
      <w:r w:rsidRPr="002C59EE">
        <w:rPr>
          <w:rFonts w:ascii="Times New Roman" w:hAnsi="Times New Roman" w:cs="Times New Roman"/>
        </w:rPr>
        <w:t xml:space="preserve"> nº 15 autorstwa prof. Elisabeth Reinhardt, z Wydziału Teologicznego Uniwersytetu Nawarry. </w:t>
      </w:r>
    </w:p>
    <w:p w:rsidR="0023583C" w:rsidRPr="002C59EE" w:rsidRDefault="0023583C" w:rsidP="0023583C">
      <w:pPr>
        <w:rPr>
          <w:rFonts w:ascii="Times New Roman" w:hAnsi="Times New Roman" w:cs="Times New Roman"/>
        </w:rPr>
      </w:pPr>
    </w:p>
    <w:p w:rsidR="001E1EF4" w:rsidRPr="002C59EE" w:rsidRDefault="003C6643" w:rsidP="0017026E">
      <w:pPr>
        <w:outlineLvl w:val="0"/>
        <w:rPr>
          <w:rFonts w:ascii="Times New Roman" w:hAnsi="Times New Roman" w:cs="Times New Roman"/>
          <w:b/>
        </w:rPr>
      </w:pPr>
      <w:r w:rsidRPr="002C59EE">
        <w:rPr>
          <w:rFonts w:ascii="Times New Roman" w:hAnsi="Times New Roman" w:cs="Times New Roman"/>
          <w:b/>
        </w:rPr>
        <w:t xml:space="preserve">Tekst </w:t>
      </w:r>
      <w:proofErr w:type="spellStart"/>
      <w:r w:rsidR="001E1EF4" w:rsidRPr="002C59EE">
        <w:rPr>
          <w:rFonts w:ascii="Times New Roman" w:hAnsi="Times New Roman" w:cs="Times New Roman"/>
          <w:b/>
          <w:i/>
        </w:rPr>
        <w:t>Gaudium</w:t>
      </w:r>
      <w:proofErr w:type="spellEnd"/>
      <w:r w:rsidR="001E1EF4" w:rsidRPr="002C59EE">
        <w:rPr>
          <w:rFonts w:ascii="Times New Roman" w:hAnsi="Times New Roman" w:cs="Times New Roman"/>
          <w:b/>
          <w:i/>
        </w:rPr>
        <w:t xml:space="preserve"> et </w:t>
      </w:r>
      <w:proofErr w:type="spellStart"/>
      <w:r w:rsidR="001E1EF4" w:rsidRPr="002C59EE">
        <w:rPr>
          <w:rFonts w:ascii="Times New Roman" w:hAnsi="Times New Roman" w:cs="Times New Roman"/>
          <w:b/>
          <w:i/>
        </w:rPr>
        <w:t>spes</w:t>
      </w:r>
      <w:proofErr w:type="spellEnd"/>
    </w:p>
    <w:p w:rsidR="002C59EE" w:rsidRDefault="001E1EF4" w:rsidP="002C59EE">
      <w:pPr>
        <w:spacing w:before="180"/>
        <w:ind w:firstLine="567"/>
        <w:jc w:val="both"/>
        <w:rPr>
          <w:rFonts w:ascii="Times New Roman" w:hAnsi="Times New Roman" w:cs="Times New Roman"/>
        </w:rPr>
      </w:pPr>
      <w:r w:rsidRPr="002C59EE">
        <w:rPr>
          <w:rFonts w:ascii="Times New Roman" w:hAnsi="Times New Roman" w:cs="Times New Roman"/>
        </w:rPr>
        <w:t xml:space="preserve">W rozdziale poświęconym ludzkiej działalności w świecie Konstytucji duszpasterskiej </w:t>
      </w:r>
      <w:proofErr w:type="spellStart"/>
      <w:r w:rsidRPr="002C59EE">
        <w:rPr>
          <w:rFonts w:ascii="Times New Roman" w:hAnsi="Times New Roman" w:cs="Times New Roman"/>
          <w:i/>
        </w:rPr>
        <w:t>Gaudium</w:t>
      </w:r>
      <w:proofErr w:type="spellEnd"/>
      <w:r w:rsidRPr="002C59EE">
        <w:rPr>
          <w:rFonts w:ascii="Times New Roman" w:hAnsi="Times New Roman" w:cs="Times New Roman"/>
          <w:i/>
        </w:rPr>
        <w:t xml:space="preserve"> et </w:t>
      </w:r>
      <w:proofErr w:type="spellStart"/>
      <w:r w:rsidRPr="002C59EE">
        <w:rPr>
          <w:rFonts w:ascii="Times New Roman" w:hAnsi="Times New Roman" w:cs="Times New Roman"/>
          <w:i/>
        </w:rPr>
        <w:t>spes</w:t>
      </w:r>
      <w:proofErr w:type="spellEnd"/>
      <w:r w:rsidRPr="002C59EE">
        <w:rPr>
          <w:rFonts w:ascii="Times New Roman" w:hAnsi="Times New Roman" w:cs="Times New Roman"/>
        </w:rPr>
        <w:t xml:space="preserve"> Soboru Watykańskiego II, znajduje się akapit (n.36) zatytułowany </w:t>
      </w:r>
      <w:r w:rsidR="003C6643" w:rsidRPr="002C59EE">
        <w:rPr>
          <w:rFonts w:ascii="Times New Roman" w:hAnsi="Times New Roman" w:cs="Times New Roman"/>
        </w:rPr>
        <w:t>«</w:t>
      </w:r>
      <w:r w:rsidR="00444F50" w:rsidRPr="002C59EE">
        <w:rPr>
          <w:rFonts w:ascii="Times New Roman" w:hAnsi="Times New Roman" w:cs="Times New Roman"/>
        </w:rPr>
        <w:t>Słuszna autonomia rzeczy ziemskich</w:t>
      </w:r>
      <w:r w:rsidR="003C6643" w:rsidRPr="002C59EE">
        <w:rPr>
          <w:rFonts w:ascii="Times New Roman" w:hAnsi="Times New Roman" w:cs="Times New Roman"/>
        </w:rPr>
        <w:t>»</w:t>
      </w:r>
      <w:r w:rsidR="00444F50" w:rsidRPr="002C59EE">
        <w:rPr>
          <w:rFonts w:ascii="Times New Roman" w:hAnsi="Times New Roman" w:cs="Times New Roman"/>
        </w:rPr>
        <w:t>. Takie sformułowanie budzi zaciekawienie, ponieważ wypływa z niego pytanie i zaniepokojenie: jaka powinna być relacja pomiędzy rzeczami ziemskimi z rzeczywistością nadprzyrodzoną? Istnieje taka autonomia, która nie byłaby słuszna?</w:t>
      </w:r>
    </w:p>
    <w:p w:rsidR="002C59EE" w:rsidRDefault="0023583C" w:rsidP="002C59EE">
      <w:pPr>
        <w:spacing w:before="180"/>
        <w:ind w:firstLine="567"/>
        <w:jc w:val="both"/>
        <w:rPr>
          <w:rFonts w:ascii="Times New Roman" w:hAnsi="Times New Roman" w:cs="Times New Roman"/>
          <w:lang w:eastAsia="pl-PL"/>
        </w:rPr>
      </w:pPr>
      <w:r w:rsidRPr="002C59EE">
        <w:rPr>
          <w:rFonts w:ascii="Times New Roman" w:hAnsi="Times New Roman" w:cs="Times New Roman"/>
          <w:lang w:eastAsia="pl-PL"/>
        </w:rPr>
        <w:t>Rzeczywiście, początek tego akapitu zwraca</w:t>
      </w:r>
      <w:r w:rsidR="00444F50" w:rsidRPr="002C59EE">
        <w:rPr>
          <w:rFonts w:ascii="Times New Roman" w:hAnsi="Times New Roman" w:cs="Times New Roman"/>
          <w:lang w:eastAsia="pl-PL"/>
        </w:rPr>
        <w:t xml:space="preserve"> uwagę na </w:t>
      </w:r>
      <w:r w:rsidRPr="002C59EE">
        <w:rPr>
          <w:rFonts w:ascii="Times New Roman" w:hAnsi="Times New Roman" w:cs="Times New Roman"/>
          <w:lang w:eastAsia="pl-PL"/>
        </w:rPr>
        <w:t>obawę</w:t>
      </w:r>
      <w:r w:rsidR="00444F50" w:rsidRPr="002C59EE">
        <w:rPr>
          <w:rFonts w:ascii="Times New Roman" w:hAnsi="Times New Roman" w:cs="Times New Roman"/>
          <w:lang w:eastAsia="pl-PL"/>
        </w:rPr>
        <w:t xml:space="preserve"> ludzi naszych czasów, </w:t>
      </w:r>
      <w:r w:rsidR="003C6643" w:rsidRPr="002C59EE">
        <w:rPr>
          <w:rFonts w:ascii="Times New Roman" w:hAnsi="Times New Roman" w:cs="Times New Roman"/>
          <w:lang w:eastAsia="pl-PL"/>
        </w:rPr>
        <w:t>«</w:t>
      </w:r>
      <w:r w:rsidRPr="002C59EE">
        <w:rPr>
          <w:rFonts w:ascii="Times New Roman" w:hAnsi="Times New Roman" w:cs="Times New Roman"/>
        </w:rPr>
        <w:t>aby ze ściślejszego połączenia ludzkiej aktywności z religią nie wynikły trudności dla autonomii ludzi, społeczeństw czy nauk</w:t>
      </w:r>
      <w:r w:rsidR="003C6643" w:rsidRPr="002C59EE">
        <w:rPr>
          <w:rFonts w:ascii="Times New Roman" w:hAnsi="Times New Roman" w:cs="Times New Roman"/>
        </w:rPr>
        <w:t>»</w:t>
      </w:r>
      <w:r w:rsidRPr="002C59EE">
        <w:rPr>
          <w:rFonts w:ascii="Times New Roman" w:hAnsi="Times New Roman" w:cs="Times New Roman"/>
        </w:rPr>
        <w:t xml:space="preserve">. </w:t>
      </w:r>
      <w:r w:rsidR="000D6C5D" w:rsidRPr="002C59EE">
        <w:rPr>
          <w:rFonts w:ascii="Times New Roman" w:hAnsi="Times New Roman" w:cs="Times New Roman"/>
        </w:rPr>
        <w:t xml:space="preserve">To realny problem, mający korzenie w domniemanym antagonizmie pomiędzy rozumem i wiarą, nauką i religią, Kościołem i społeczeństwem obywatelskim, stanem obywatela i chrześcijanina… Ci, którzy podzielają tę obawę widzą oczywiście działalność ludzką (zamkniętą w sobie) i religię (wraz z nieodłączną działalnością sakralną) jako rzeczywistości całkowicie oddzielone od siebie, jako dwie siły w ciągłej walce, które starają się nie oddawać pola jedna drugiej. Wprowadzając ten temat Sobór dotyka –mimo </w:t>
      </w:r>
      <w:r w:rsidR="003C6643" w:rsidRPr="002C59EE">
        <w:rPr>
          <w:rFonts w:ascii="Times New Roman" w:hAnsi="Times New Roman" w:cs="Times New Roman"/>
        </w:rPr>
        <w:t>tego, że nie nazywa tego wprost–</w:t>
      </w:r>
      <w:r w:rsidR="000D6C5D" w:rsidRPr="002C59EE">
        <w:rPr>
          <w:rFonts w:ascii="Times New Roman" w:hAnsi="Times New Roman" w:cs="Times New Roman"/>
        </w:rPr>
        <w:t xml:space="preserve"> rany laicyzmu, otwartej i bardzo rozpowszechnionej we współczesnym społeczeństwie, podobnie jak w innym mi</w:t>
      </w:r>
      <w:r w:rsidR="003C6643" w:rsidRPr="002C59EE">
        <w:rPr>
          <w:rFonts w:ascii="Times New Roman" w:hAnsi="Times New Roman" w:cs="Times New Roman"/>
        </w:rPr>
        <w:t>ejscu tego samego dokumentu: «</w:t>
      </w:r>
      <w:r w:rsidR="00CE2A23" w:rsidRPr="002C59EE">
        <w:rPr>
          <w:rFonts w:ascii="Times New Roman" w:hAnsi="Times New Roman" w:cs="Times New Roman"/>
        </w:rPr>
        <w:t>R</w:t>
      </w:r>
      <w:r w:rsidR="00CE2A23" w:rsidRPr="002C59EE">
        <w:rPr>
          <w:rFonts w:ascii="Times New Roman" w:hAnsi="Times New Roman" w:cs="Times New Roman"/>
          <w:lang w:eastAsia="pl-PL"/>
        </w:rPr>
        <w:t>ozłam między wiarą wyznawaną a życiem codziennym, występujący u wielu, trzeba zaliczyć do ważniejszych błędów naszych czasów</w:t>
      </w:r>
      <w:r w:rsidR="003C6643" w:rsidRPr="002C59EE">
        <w:rPr>
          <w:rFonts w:ascii="Times New Roman" w:hAnsi="Times New Roman" w:cs="Times New Roman"/>
        </w:rPr>
        <w:t>»</w:t>
      </w:r>
      <w:r w:rsidR="003C6643" w:rsidRPr="002C59EE">
        <w:rPr>
          <w:rStyle w:val="Odwoanieprzypisukocowego"/>
          <w:rFonts w:ascii="Times New Roman" w:hAnsi="Times New Roman" w:cs="Times New Roman"/>
        </w:rPr>
        <w:endnoteReference w:id="1"/>
      </w:r>
      <w:r w:rsidR="00CE2A23" w:rsidRPr="002C59EE">
        <w:rPr>
          <w:rFonts w:ascii="Times New Roman" w:hAnsi="Times New Roman" w:cs="Times New Roman"/>
          <w:lang w:eastAsia="pl-PL"/>
        </w:rPr>
        <w:t>.</w:t>
      </w:r>
      <w:r w:rsidR="00CE2A23" w:rsidRPr="002C59EE">
        <w:rPr>
          <w:rFonts w:ascii="Times New Roman" w:hAnsi="Times New Roman" w:cs="Times New Roman"/>
        </w:rPr>
        <w:t xml:space="preserve"> W chwili postawienia tego problemu, Sobór wyraża się w sposób pozytywny: autonomia rzeczy ziemskich to sprawiedliwy, uprawniony wymóg, zawsze</w:t>
      </w:r>
      <w:r w:rsidR="00FC0678" w:rsidRPr="002C59EE">
        <w:rPr>
          <w:rFonts w:ascii="Times New Roman" w:hAnsi="Times New Roman" w:cs="Times New Roman"/>
        </w:rPr>
        <w:t>,</w:t>
      </w:r>
      <w:r w:rsidR="00CE2A23" w:rsidRPr="002C59EE">
        <w:rPr>
          <w:rFonts w:ascii="Times New Roman" w:hAnsi="Times New Roman" w:cs="Times New Roman"/>
        </w:rPr>
        <w:t xml:space="preserve"> kiedy rozumiemy </w:t>
      </w:r>
      <w:r w:rsidR="00CE2A23" w:rsidRPr="002C59EE">
        <w:rPr>
          <w:rFonts w:ascii="Times New Roman" w:hAnsi="Times New Roman" w:cs="Times New Roman"/>
        </w:rPr>
        <w:lastRenderedPageBreak/>
        <w:t>przez to wyrażenie „</w:t>
      </w:r>
      <w:r w:rsidR="00CE2A23" w:rsidRPr="002C59EE">
        <w:rPr>
          <w:rFonts w:ascii="Times New Roman" w:hAnsi="Times New Roman" w:cs="Times New Roman"/>
          <w:lang w:eastAsia="pl-PL"/>
        </w:rPr>
        <w:t>że rzeczy stworzone i społeczności ludzkie cieszą się własnymi prawami i wartościami, które człowiek ma stopniowo poznawać, przyjmować i porządkować</w:t>
      </w:r>
      <w:r w:rsidR="003C6643" w:rsidRPr="002C59EE">
        <w:rPr>
          <w:rFonts w:ascii="Times New Roman" w:hAnsi="Times New Roman" w:cs="Times New Roman"/>
          <w:lang w:eastAsia="pl-PL"/>
        </w:rPr>
        <w:t>”</w:t>
      </w:r>
      <w:r w:rsidR="003C6643" w:rsidRPr="002C59EE">
        <w:rPr>
          <w:rStyle w:val="Odwoanieprzypisukocowego"/>
          <w:rFonts w:ascii="Times New Roman" w:hAnsi="Times New Roman" w:cs="Times New Roman"/>
          <w:lang w:eastAsia="pl-PL"/>
        </w:rPr>
        <w:endnoteReference w:id="2"/>
      </w:r>
      <w:r w:rsidR="00CE2A23" w:rsidRPr="002C59EE">
        <w:rPr>
          <w:rFonts w:ascii="Times New Roman" w:hAnsi="Times New Roman" w:cs="Times New Roman"/>
          <w:lang w:eastAsia="pl-PL"/>
        </w:rPr>
        <w:t>. Następujące wyjaśnienie, tłumaczy, że słuszność tej autonomii nie opiera się na c</w:t>
      </w:r>
      <w:r w:rsidR="003C6643" w:rsidRPr="002C59EE">
        <w:rPr>
          <w:rFonts w:ascii="Times New Roman" w:hAnsi="Times New Roman" w:cs="Times New Roman"/>
          <w:lang w:eastAsia="pl-PL"/>
        </w:rPr>
        <w:t>zynnikach socjologicznych, ani na żądaniach</w:t>
      </w:r>
      <w:r w:rsidR="00CE2A23" w:rsidRPr="002C59EE">
        <w:rPr>
          <w:rFonts w:ascii="Times New Roman" w:hAnsi="Times New Roman" w:cs="Times New Roman"/>
          <w:lang w:eastAsia="pl-PL"/>
        </w:rPr>
        <w:t xml:space="preserve"> ze strony współczesnego świata, tylko że posiada podstawę ontologiczną: opiera się na samej rzeczywistości stworzenia, i Sobór nie wątpi, aby stwierdzić, że jest „wolą Stwórcy”.</w:t>
      </w:r>
    </w:p>
    <w:p w:rsidR="002C59EE" w:rsidRDefault="00986535" w:rsidP="002C59EE">
      <w:pPr>
        <w:spacing w:before="180"/>
        <w:ind w:firstLine="567"/>
        <w:jc w:val="both"/>
        <w:rPr>
          <w:rFonts w:ascii="Times New Roman" w:hAnsi="Times New Roman" w:cs="Times New Roman"/>
        </w:rPr>
      </w:pPr>
      <w:r w:rsidRPr="002C59EE">
        <w:rPr>
          <w:rFonts w:ascii="Times New Roman" w:hAnsi="Times New Roman" w:cs="Times New Roman"/>
        </w:rPr>
        <w:t>Aby właściwie zrozumieć tę autonomię, staje się jasne, że należy oprzeć się na prawdzie o stworzeniu, ze wszystkim tym</w:t>
      </w:r>
      <w:r w:rsidR="003C6643" w:rsidRPr="002C59EE">
        <w:rPr>
          <w:rFonts w:ascii="Times New Roman" w:hAnsi="Times New Roman" w:cs="Times New Roman"/>
        </w:rPr>
        <w:t>,</w:t>
      </w:r>
      <w:r w:rsidRPr="002C59EE">
        <w:rPr>
          <w:rFonts w:ascii="Times New Roman" w:hAnsi="Times New Roman" w:cs="Times New Roman"/>
        </w:rPr>
        <w:t xml:space="preserve"> co niesie </w:t>
      </w:r>
      <w:r w:rsidR="003C6643" w:rsidRPr="002C59EE">
        <w:rPr>
          <w:rFonts w:ascii="Times New Roman" w:hAnsi="Times New Roman" w:cs="Times New Roman"/>
        </w:rPr>
        <w:t>ona</w:t>
      </w:r>
      <w:r w:rsidRPr="002C59EE">
        <w:rPr>
          <w:rFonts w:ascii="Times New Roman" w:hAnsi="Times New Roman" w:cs="Times New Roman"/>
        </w:rPr>
        <w:t xml:space="preserve"> ze sobą.</w:t>
      </w:r>
      <w:r w:rsidR="003C6643" w:rsidRPr="002C59EE">
        <w:rPr>
          <w:rFonts w:ascii="Times New Roman" w:hAnsi="Times New Roman" w:cs="Times New Roman"/>
        </w:rPr>
        <w:t xml:space="preserve"> Także sam t</w:t>
      </w:r>
      <w:r w:rsidRPr="002C59EE">
        <w:rPr>
          <w:rFonts w:ascii="Times New Roman" w:hAnsi="Times New Roman" w:cs="Times New Roman"/>
        </w:rPr>
        <w:t>ekst soborowy odsyła do dogmatu o stworzeniu, tak jak był ogłosz</w:t>
      </w:r>
      <w:r w:rsidR="003C6643" w:rsidRPr="002C59EE">
        <w:rPr>
          <w:rFonts w:ascii="Times New Roman" w:hAnsi="Times New Roman" w:cs="Times New Roman"/>
        </w:rPr>
        <w:t>ony przez Sobór Watykański I</w:t>
      </w:r>
      <w:r w:rsidR="003C6643" w:rsidRPr="002C59EE">
        <w:rPr>
          <w:rStyle w:val="Odwoanieprzypisukocowego"/>
          <w:rFonts w:ascii="Times New Roman" w:hAnsi="Times New Roman" w:cs="Times New Roman"/>
        </w:rPr>
        <w:endnoteReference w:id="3"/>
      </w:r>
      <w:r w:rsidRPr="002C59EE">
        <w:rPr>
          <w:rFonts w:ascii="Times New Roman" w:hAnsi="Times New Roman" w:cs="Times New Roman"/>
        </w:rPr>
        <w:t>.</w:t>
      </w:r>
      <w:r w:rsidR="00CE727C" w:rsidRPr="002C59EE">
        <w:rPr>
          <w:rFonts w:ascii="Times New Roman" w:eastAsia="Times New Roman" w:hAnsi="Times New Roman" w:cs="Times New Roman"/>
          <w:lang w:eastAsia="pl-PL"/>
        </w:rPr>
        <w:t xml:space="preserve"> </w:t>
      </w:r>
      <w:r w:rsidRPr="002C59EE">
        <w:rPr>
          <w:rFonts w:ascii="Times New Roman" w:hAnsi="Times New Roman" w:cs="Times New Roman"/>
        </w:rPr>
        <w:t>Następnie prowadzi wywód posługując się terminami metafizycznymi</w:t>
      </w:r>
      <w:r w:rsidRPr="002C59EE">
        <w:rPr>
          <w:rFonts w:ascii="Times New Roman" w:eastAsia="Times New Roman" w:hAnsi="Times New Roman" w:cs="Times New Roman"/>
          <w:lang w:eastAsia="pl-PL"/>
        </w:rPr>
        <w:t xml:space="preserve">: </w:t>
      </w:r>
      <w:r w:rsidR="006D7D58" w:rsidRPr="002C59EE">
        <w:rPr>
          <w:rFonts w:ascii="Times New Roman" w:hAnsi="Times New Roman" w:cs="Times New Roman"/>
        </w:rPr>
        <w:t>«Wszystkie rzeczy bowiem z samego faktu, że są stworzone, mają własną trwałość, prawdziwość, dobroć i równocześnie własne prawa i porządek, które człowiek winien uszanować, uznawszy właściwe metody poszczególnych nauk czy sztuk»</w:t>
      </w:r>
      <w:r w:rsidR="003C6643" w:rsidRPr="002C59EE">
        <w:rPr>
          <w:rStyle w:val="Odwoanieprzypisukocowego"/>
          <w:rFonts w:ascii="Times New Roman" w:hAnsi="Times New Roman" w:cs="Times New Roman"/>
        </w:rPr>
        <w:endnoteReference w:id="4"/>
      </w:r>
      <w:r w:rsidR="006D7D58" w:rsidRPr="002C59EE">
        <w:rPr>
          <w:rFonts w:ascii="Times New Roman" w:hAnsi="Times New Roman" w:cs="Times New Roman"/>
        </w:rPr>
        <w:t>.</w:t>
      </w:r>
      <w:r w:rsidR="006D7D58" w:rsidRPr="002C59EE">
        <w:rPr>
          <w:rFonts w:ascii="Times New Roman" w:hAnsi="Times New Roman" w:cs="Times New Roman"/>
          <w:color w:val="FF0000"/>
          <w:lang w:eastAsia="pl-PL"/>
        </w:rPr>
        <w:t xml:space="preserve"> </w:t>
      </w:r>
      <w:r w:rsidRPr="002C59EE">
        <w:rPr>
          <w:rFonts w:ascii="Times New Roman" w:hAnsi="Times New Roman" w:cs="Times New Roman"/>
        </w:rPr>
        <w:t xml:space="preserve">Tekst łaciński jest jeszcze bardziej precyzyjny, warto więc zatrzymać się nad każdym z użytych słów: </w:t>
      </w:r>
    </w:p>
    <w:p w:rsidR="002C59EE" w:rsidRDefault="00986535" w:rsidP="002C59EE">
      <w:pPr>
        <w:spacing w:before="180"/>
        <w:ind w:left="567" w:firstLine="567"/>
        <w:jc w:val="both"/>
        <w:rPr>
          <w:rFonts w:ascii="Times New Roman" w:hAnsi="Times New Roman" w:cs="Times New Roman"/>
        </w:rPr>
      </w:pPr>
      <w:r w:rsidRPr="002C59EE">
        <w:rPr>
          <w:rFonts w:ascii="Times New Roman" w:hAnsi="Times New Roman" w:cs="Times New Roman"/>
        </w:rPr>
        <w:t xml:space="preserve">– </w:t>
      </w:r>
      <w:proofErr w:type="spellStart"/>
      <w:r w:rsidRPr="002C59EE">
        <w:rPr>
          <w:rFonts w:ascii="Times New Roman" w:hAnsi="Times New Roman" w:cs="Times New Roman"/>
          <w:i/>
        </w:rPr>
        <w:t>firmitas</w:t>
      </w:r>
      <w:proofErr w:type="spellEnd"/>
      <w:r w:rsidRPr="002C59EE">
        <w:rPr>
          <w:rFonts w:ascii="Times New Roman" w:hAnsi="Times New Roman" w:cs="Times New Roman"/>
        </w:rPr>
        <w:t>, która określa byt, uczestniczący analogicznie, co jest właściwe k</w:t>
      </w:r>
      <w:r w:rsidR="0026663C" w:rsidRPr="002C59EE">
        <w:rPr>
          <w:rFonts w:ascii="Times New Roman" w:hAnsi="Times New Roman" w:cs="Times New Roman"/>
        </w:rPr>
        <w:t xml:space="preserve">ażdej rzeczy i udziela jej </w:t>
      </w:r>
      <w:r w:rsidR="000A018C" w:rsidRPr="002C59EE">
        <w:rPr>
          <w:rFonts w:ascii="Times New Roman" w:hAnsi="Times New Roman" w:cs="Times New Roman"/>
        </w:rPr>
        <w:t>spójności</w:t>
      </w:r>
      <w:r w:rsidR="0026663C" w:rsidRPr="002C59EE">
        <w:rPr>
          <w:rFonts w:ascii="Times New Roman" w:hAnsi="Times New Roman" w:cs="Times New Roman"/>
        </w:rPr>
        <w:t xml:space="preserve">, ale </w:t>
      </w:r>
      <w:r w:rsidR="000A018C" w:rsidRPr="002C59EE">
        <w:rPr>
          <w:rFonts w:ascii="Times New Roman" w:hAnsi="Times New Roman" w:cs="Times New Roman"/>
        </w:rPr>
        <w:t xml:space="preserve">jednocześnie </w:t>
      </w:r>
      <w:r w:rsidR="0026663C" w:rsidRPr="002C59EE">
        <w:rPr>
          <w:rFonts w:ascii="Times New Roman" w:hAnsi="Times New Roman" w:cs="Times New Roman"/>
        </w:rPr>
        <w:t>jest zależny od działania stwórczego i podtrzym</w:t>
      </w:r>
      <w:r w:rsidR="000A018C" w:rsidRPr="002C59EE">
        <w:rPr>
          <w:rFonts w:ascii="Times New Roman" w:hAnsi="Times New Roman" w:cs="Times New Roman"/>
        </w:rPr>
        <w:t xml:space="preserve">ującego w bycie właściwemu Bogu; w związku z tym przygodność, a zarazem trwałość. Można zauważyć tu także odniesienie do jedności konkretnego istnienia, która wypływa z jego </w:t>
      </w:r>
      <w:proofErr w:type="spellStart"/>
      <w:r w:rsidR="000A018C" w:rsidRPr="002C59EE">
        <w:rPr>
          <w:rFonts w:ascii="Times New Roman" w:hAnsi="Times New Roman" w:cs="Times New Roman"/>
        </w:rPr>
        <w:t>bytu.</w:t>
      </w:r>
      <w:proofErr w:type="spellEnd"/>
    </w:p>
    <w:p w:rsidR="002C59EE" w:rsidRDefault="002C59EE" w:rsidP="002C59EE">
      <w:pPr>
        <w:spacing w:before="180"/>
        <w:ind w:left="567" w:firstLine="567"/>
        <w:jc w:val="both"/>
        <w:rPr>
          <w:rFonts w:ascii="Times New Roman" w:hAnsi="Times New Roman" w:cs="Times New Roman"/>
        </w:rPr>
      </w:pPr>
      <w:r w:rsidRPr="002C59EE">
        <w:rPr>
          <w:rFonts w:ascii="Times New Roman" w:hAnsi="Times New Roman" w:cs="Times New Roman"/>
        </w:rPr>
        <w:t>–</w:t>
      </w:r>
      <w:r>
        <w:rPr>
          <w:rFonts w:ascii="Times New Roman" w:hAnsi="Times New Roman" w:cs="Times New Roman"/>
        </w:rPr>
        <w:t xml:space="preserve"> </w:t>
      </w:r>
      <w:proofErr w:type="spellStart"/>
      <w:r w:rsidR="000A018C" w:rsidRPr="002C59EE">
        <w:rPr>
          <w:rFonts w:ascii="Times New Roman" w:hAnsi="Times New Roman" w:cs="Times New Roman"/>
          <w:i/>
        </w:rPr>
        <w:t>veritas</w:t>
      </w:r>
      <w:proofErr w:type="spellEnd"/>
      <w:r w:rsidR="000A018C" w:rsidRPr="002C59EE">
        <w:rPr>
          <w:rFonts w:ascii="Times New Roman" w:hAnsi="Times New Roman" w:cs="Times New Roman"/>
          <w:i/>
        </w:rPr>
        <w:t xml:space="preserve">, </w:t>
      </w:r>
      <w:r w:rsidR="000A018C" w:rsidRPr="002C59EE">
        <w:rPr>
          <w:rFonts w:ascii="Times New Roman" w:hAnsi="Times New Roman" w:cs="Times New Roman"/>
        </w:rPr>
        <w:t>która wskazuje w tym tekście prawdę „ontologiczną”, jako konkretny wyraz boskiego projektu w tym co Bóg zna i chce</w:t>
      </w:r>
      <w:r w:rsidR="00A13F48" w:rsidRPr="002C59EE">
        <w:rPr>
          <w:rFonts w:ascii="Times New Roman" w:hAnsi="Times New Roman" w:cs="Times New Roman"/>
        </w:rPr>
        <w:t>,</w:t>
      </w:r>
      <w:r w:rsidR="000A018C" w:rsidRPr="002C59EE">
        <w:rPr>
          <w:rFonts w:ascii="Times New Roman" w:hAnsi="Times New Roman" w:cs="Times New Roman"/>
        </w:rPr>
        <w:t xml:space="preserve"> aby istniało.</w:t>
      </w:r>
    </w:p>
    <w:p w:rsidR="002C59EE" w:rsidRDefault="000A018C" w:rsidP="002C59EE">
      <w:pPr>
        <w:spacing w:before="180"/>
        <w:ind w:left="567" w:firstLine="567"/>
        <w:jc w:val="both"/>
        <w:rPr>
          <w:rFonts w:ascii="Times New Roman" w:hAnsi="Times New Roman" w:cs="Times New Roman"/>
        </w:rPr>
      </w:pPr>
      <w:r w:rsidRPr="002C59EE">
        <w:rPr>
          <w:rFonts w:ascii="Times New Roman" w:hAnsi="Times New Roman" w:cs="Times New Roman"/>
        </w:rPr>
        <w:t>–</w:t>
      </w:r>
      <w:r w:rsidR="002C59EE">
        <w:rPr>
          <w:rFonts w:ascii="Times New Roman" w:hAnsi="Times New Roman" w:cs="Times New Roman"/>
        </w:rPr>
        <w:t xml:space="preserve"> </w:t>
      </w:r>
      <w:proofErr w:type="spellStart"/>
      <w:r w:rsidRPr="002C59EE">
        <w:rPr>
          <w:rFonts w:ascii="Times New Roman" w:hAnsi="Times New Roman" w:cs="Times New Roman"/>
          <w:i/>
        </w:rPr>
        <w:t>bonitas</w:t>
      </w:r>
      <w:proofErr w:type="spellEnd"/>
      <w:r w:rsidRPr="002C59EE">
        <w:rPr>
          <w:rFonts w:ascii="Times New Roman" w:hAnsi="Times New Roman" w:cs="Times New Roman"/>
          <w:i/>
        </w:rPr>
        <w:t xml:space="preserve">, </w:t>
      </w:r>
      <w:r w:rsidRPr="002C59EE">
        <w:rPr>
          <w:rFonts w:ascii="Times New Roman" w:hAnsi="Times New Roman" w:cs="Times New Roman"/>
        </w:rPr>
        <w:t xml:space="preserve">kolejny z </w:t>
      </w:r>
      <w:proofErr w:type="spellStart"/>
      <w:r w:rsidRPr="002C59EE">
        <w:rPr>
          <w:rFonts w:ascii="Times New Roman" w:hAnsi="Times New Roman" w:cs="Times New Roman"/>
        </w:rPr>
        <w:t>transcendentaliów</w:t>
      </w:r>
      <w:proofErr w:type="spellEnd"/>
      <w:r w:rsidRPr="002C59EE">
        <w:rPr>
          <w:rFonts w:ascii="Times New Roman" w:hAnsi="Times New Roman" w:cs="Times New Roman"/>
        </w:rPr>
        <w:t>, który wyraża dobro całego stworzenia, prawda o</w:t>
      </w:r>
      <w:r w:rsidR="003C6643" w:rsidRPr="002C59EE">
        <w:rPr>
          <w:rFonts w:ascii="Times New Roman" w:hAnsi="Times New Roman" w:cs="Times New Roman"/>
        </w:rPr>
        <w:t>bjawiona</w:t>
      </w:r>
      <w:r w:rsidR="00F22F06" w:rsidRPr="002C59EE">
        <w:rPr>
          <w:rStyle w:val="Odwoanieprzypisukocowego"/>
          <w:rFonts w:ascii="Times New Roman" w:hAnsi="Times New Roman" w:cs="Times New Roman"/>
        </w:rPr>
        <w:endnoteReference w:id="5"/>
      </w:r>
      <w:r w:rsidR="003C6643" w:rsidRPr="002C59EE">
        <w:rPr>
          <w:rFonts w:ascii="Times New Roman" w:hAnsi="Times New Roman" w:cs="Times New Roman"/>
        </w:rPr>
        <w:t xml:space="preserve"> i ogłoszona przez Magisterium</w:t>
      </w:r>
      <w:r w:rsidR="003C6643" w:rsidRPr="002C59EE">
        <w:rPr>
          <w:rStyle w:val="Odwoanieprzypisukocowego"/>
          <w:rFonts w:ascii="Times New Roman" w:hAnsi="Times New Roman" w:cs="Times New Roman"/>
        </w:rPr>
        <w:endnoteReference w:id="6"/>
      </w:r>
      <w:r w:rsidRPr="002C59EE">
        <w:rPr>
          <w:rFonts w:ascii="Times New Roman" w:hAnsi="Times New Roman" w:cs="Times New Roman"/>
        </w:rPr>
        <w:t>.</w:t>
      </w:r>
    </w:p>
    <w:p w:rsidR="002C59EE" w:rsidRDefault="000A018C" w:rsidP="002C59EE">
      <w:pPr>
        <w:spacing w:before="180"/>
        <w:ind w:left="567" w:firstLine="567"/>
        <w:jc w:val="both"/>
        <w:rPr>
          <w:rFonts w:ascii="Times New Roman" w:hAnsi="Times New Roman" w:cs="Times New Roman"/>
        </w:rPr>
      </w:pPr>
      <w:r w:rsidRPr="002C59EE">
        <w:rPr>
          <w:rFonts w:ascii="Times New Roman" w:hAnsi="Times New Roman" w:cs="Times New Roman"/>
        </w:rPr>
        <w:lastRenderedPageBreak/>
        <w:t xml:space="preserve">– Własna spójność ontologiczna każdego stworzenia posiada wymiar dynamiczny: własną przyczynowość, wewnątrz porządku całego stworzenia </w:t>
      </w:r>
      <w:r w:rsidR="001E1EF4" w:rsidRPr="002C59EE">
        <w:rPr>
          <w:rFonts w:ascii="Times New Roman" w:hAnsi="Times New Roman" w:cs="Times New Roman"/>
        </w:rPr>
        <w:t>(«</w:t>
      </w:r>
      <w:proofErr w:type="spellStart"/>
      <w:r w:rsidR="001E1EF4" w:rsidRPr="002C59EE">
        <w:rPr>
          <w:rFonts w:ascii="Times New Roman" w:hAnsi="Times New Roman" w:cs="Times New Roman"/>
          <w:i/>
        </w:rPr>
        <w:t>propriis</w:t>
      </w:r>
      <w:proofErr w:type="spellEnd"/>
      <w:r w:rsidR="001E1EF4" w:rsidRPr="002C59EE">
        <w:rPr>
          <w:rFonts w:ascii="Times New Roman" w:hAnsi="Times New Roman" w:cs="Times New Roman"/>
          <w:i/>
        </w:rPr>
        <w:t xml:space="preserve"> </w:t>
      </w:r>
      <w:proofErr w:type="spellStart"/>
      <w:r w:rsidR="001E1EF4" w:rsidRPr="002C59EE">
        <w:rPr>
          <w:rFonts w:ascii="Times New Roman" w:hAnsi="Times New Roman" w:cs="Times New Roman"/>
          <w:i/>
        </w:rPr>
        <w:t>legibus</w:t>
      </w:r>
      <w:proofErr w:type="spellEnd"/>
      <w:r w:rsidR="001E1EF4" w:rsidRPr="002C59EE">
        <w:rPr>
          <w:rFonts w:ascii="Times New Roman" w:hAnsi="Times New Roman" w:cs="Times New Roman"/>
          <w:i/>
        </w:rPr>
        <w:t xml:space="preserve"> </w:t>
      </w:r>
      <w:proofErr w:type="spellStart"/>
      <w:r w:rsidR="001E1EF4" w:rsidRPr="002C59EE">
        <w:rPr>
          <w:rFonts w:ascii="Times New Roman" w:hAnsi="Times New Roman" w:cs="Times New Roman"/>
          <w:i/>
        </w:rPr>
        <w:t>ac</w:t>
      </w:r>
      <w:proofErr w:type="spellEnd"/>
      <w:r w:rsidR="001E1EF4" w:rsidRPr="002C59EE">
        <w:rPr>
          <w:rFonts w:ascii="Times New Roman" w:hAnsi="Times New Roman" w:cs="Times New Roman"/>
          <w:i/>
        </w:rPr>
        <w:t xml:space="preserve"> </w:t>
      </w:r>
      <w:proofErr w:type="spellStart"/>
      <w:r w:rsidR="001E1EF4" w:rsidRPr="002C59EE">
        <w:rPr>
          <w:rFonts w:ascii="Times New Roman" w:hAnsi="Times New Roman" w:cs="Times New Roman"/>
          <w:i/>
        </w:rPr>
        <w:t>ordine</w:t>
      </w:r>
      <w:proofErr w:type="spellEnd"/>
      <w:r w:rsidR="001E1EF4" w:rsidRPr="002C59EE">
        <w:rPr>
          <w:rFonts w:ascii="Times New Roman" w:hAnsi="Times New Roman" w:cs="Times New Roman"/>
        </w:rPr>
        <w:t>»)</w:t>
      </w:r>
      <w:r w:rsidRPr="002C59EE">
        <w:rPr>
          <w:rFonts w:ascii="Times New Roman" w:hAnsi="Times New Roman" w:cs="Times New Roman"/>
        </w:rPr>
        <w:t xml:space="preserve">, która opiera się na bycie i naturze stworzeń. </w:t>
      </w:r>
    </w:p>
    <w:p w:rsidR="002C59EE" w:rsidRDefault="000A018C" w:rsidP="002C59EE">
      <w:pPr>
        <w:spacing w:before="180"/>
        <w:ind w:firstLine="567"/>
        <w:jc w:val="both"/>
        <w:rPr>
          <w:rFonts w:ascii="Times New Roman" w:hAnsi="Times New Roman" w:cs="Times New Roman"/>
        </w:rPr>
      </w:pPr>
      <w:r w:rsidRPr="002C59EE">
        <w:rPr>
          <w:rFonts w:ascii="Times New Roman" w:hAnsi="Times New Roman" w:cs="Times New Roman"/>
        </w:rPr>
        <w:t>Człowiek, w swojej działalności</w:t>
      </w:r>
      <w:r w:rsidR="00CB505D" w:rsidRPr="002C59EE">
        <w:rPr>
          <w:rFonts w:ascii="Times New Roman" w:hAnsi="Times New Roman" w:cs="Times New Roman"/>
        </w:rPr>
        <w:t xml:space="preserve"> wobec pozostałych rzeczy stworzonych, powinien odkryć i uszanować porządek ustanowiony przez Boga, według czterech aspektów uprzednio podkreślonych:</w:t>
      </w:r>
    </w:p>
    <w:p w:rsidR="002C59EE" w:rsidRDefault="00CB505D" w:rsidP="002C59EE">
      <w:pPr>
        <w:spacing w:before="180"/>
        <w:ind w:left="567" w:firstLine="567"/>
        <w:jc w:val="both"/>
        <w:rPr>
          <w:rFonts w:ascii="Times New Roman" w:hAnsi="Times New Roman" w:cs="Times New Roman"/>
        </w:rPr>
      </w:pPr>
      <w:r w:rsidRPr="002C59EE">
        <w:rPr>
          <w:rFonts w:ascii="Times New Roman" w:hAnsi="Times New Roman" w:cs="Times New Roman"/>
        </w:rPr>
        <w:t xml:space="preserve">– zgodnie z </w:t>
      </w:r>
      <w:r w:rsidRPr="002C59EE">
        <w:rPr>
          <w:rFonts w:ascii="Times New Roman" w:hAnsi="Times New Roman" w:cs="Times New Roman"/>
          <w:i/>
        </w:rPr>
        <w:t xml:space="preserve">bytem </w:t>
      </w:r>
      <w:r w:rsidRPr="002C59EE">
        <w:rPr>
          <w:rFonts w:ascii="Times New Roman" w:hAnsi="Times New Roman" w:cs="Times New Roman"/>
        </w:rPr>
        <w:t xml:space="preserve">rzeczy, jako obdarzonych własną </w:t>
      </w:r>
      <w:proofErr w:type="spellStart"/>
      <w:r w:rsidRPr="002C59EE">
        <w:rPr>
          <w:rFonts w:ascii="Times New Roman" w:hAnsi="Times New Roman" w:cs="Times New Roman"/>
          <w:i/>
        </w:rPr>
        <w:t>firmitas</w:t>
      </w:r>
      <w:proofErr w:type="spellEnd"/>
      <w:r w:rsidRPr="002C59EE">
        <w:rPr>
          <w:rFonts w:ascii="Times New Roman" w:hAnsi="Times New Roman" w:cs="Times New Roman"/>
          <w:i/>
        </w:rPr>
        <w:t xml:space="preserve">, </w:t>
      </w:r>
      <w:r w:rsidRPr="002C59EE">
        <w:rPr>
          <w:rFonts w:ascii="Times New Roman" w:hAnsi="Times New Roman" w:cs="Times New Roman"/>
        </w:rPr>
        <w:t>wiedząc, że nie posiada panowania nad ich bytem, ponieważ to nie on powołał je do istnienia, jak również nie jest przyczyną istnienia jakie ma on sam.</w:t>
      </w:r>
    </w:p>
    <w:p w:rsidR="002C59EE" w:rsidRDefault="00CB505D" w:rsidP="002C59EE">
      <w:pPr>
        <w:spacing w:before="180"/>
        <w:ind w:left="567" w:firstLine="567"/>
        <w:jc w:val="both"/>
        <w:rPr>
          <w:rFonts w:ascii="Times New Roman" w:hAnsi="Times New Roman" w:cs="Times New Roman"/>
        </w:rPr>
      </w:pPr>
      <w:r w:rsidRPr="002C59EE">
        <w:rPr>
          <w:rFonts w:ascii="Times New Roman" w:hAnsi="Times New Roman" w:cs="Times New Roman"/>
        </w:rPr>
        <w:t xml:space="preserve">– zgodnie z </w:t>
      </w:r>
      <w:r w:rsidRPr="002C59EE">
        <w:rPr>
          <w:rFonts w:ascii="Times New Roman" w:hAnsi="Times New Roman" w:cs="Times New Roman"/>
          <w:i/>
        </w:rPr>
        <w:t xml:space="preserve">prawdą </w:t>
      </w:r>
      <w:r w:rsidRPr="002C59EE">
        <w:rPr>
          <w:rFonts w:ascii="Times New Roman" w:hAnsi="Times New Roman" w:cs="Times New Roman"/>
        </w:rPr>
        <w:t xml:space="preserve">rzeczy, szanując ich natury, których nie ustanowił on, podobnie jak on sam nie jest autorem natury ludzkiej. Jest to wyzwanie dla uczciwości intelektualnej pracy naukowej: badać </w:t>
      </w:r>
      <w:r w:rsidRPr="002C59EE">
        <w:rPr>
          <w:rFonts w:ascii="Times New Roman" w:hAnsi="Times New Roman" w:cs="Times New Roman"/>
          <w:i/>
        </w:rPr>
        <w:t>według prawdy</w:t>
      </w:r>
      <w:r w:rsidR="003C6643" w:rsidRPr="002C59EE">
        <w:rPr>
          <w:rFonts w:ascii="Times New Roman" w:hAnsi="Times New Roman" w:cs="Times New Roman"/>
        </w:rPr>
        <w:t>, zgodnie z</w:t>
      </w:r>
      <w:r w:rsidRPr="002C59EE">
        <w:rPr>
          <w:rFonts w:ascii="Times New Roman" w:hAnsi="Times New Roman" w:cs="Times New Roman"/>
        </w:rPr>
        <w:t xml:space="preserve"> </w:t>
      </w:r>
      <w:r w:rsidR="00A13F48" w:rsidRPr="002C59EE">
        <w:rPr>
          <w:rFonts w:ascii="Times New Roman" w:hAnsi="Times New Roman" w:cs="Times New Roman"/>
        </w:rPr>
        <w:t>właściwą</w:t>
      </w:r>
      <w:r w:rsidR="003C6643" w:rsidRPr="002C59EE">
        <w:rPr>
          <w:rFonts w:ascii="Times New Roman" w:hAnsi="Times New Roman" w:cs="Times New Roman"/>
        </w:rPr>
        <w:t xml:space="preserve"> metodą</w:t>
      </w:r>
      <w:r w:rsidR="00A13F48" w:rsidRPr="002C59EE">
        <w:rPr>
          <w:rFonts w:ascii="Times New Roman" w:hAnsi="Times New Roman" w:cs="Times New Roman"/>
        </w:rPr>
        <w:t>,</w:t>
      </w:r>
      <w:r w:rsidRPr="002C59EE">
        <w:rPr>
          <w:rFonts w:ascii="Times New Roman" w:hAnsi="Times New Roman" w:cs="Times New Roman"/>
        </w:rPr>
        <w:t xml:space="preserve"> wobec tego czym rzeczy są, działać </w:t>
      </w:r>
      <w:r w:rsidRPr="002C59EE">
        <w:rPr>
          <w:rFonts w:ascii="Times New Roman" w:hAnsi="Times New Roman" w:cs="Times New Roman"/>
          <w:i/>
        </w:rPr>
        <w:t>według prawdy</w:t>
      </w:r>
      <w:r w:rsidRPr="002C59EE">
        <w:rPr>
          <w:rFonts w:ascii="Times New Roman" w:hAnsi="Times New Roman" w:cs="Times New Roman"/>
        </w:rPr>
        <w:t xml:space="preserve"> –jeśli odnosimy się do przekształcającej działalności człowieka w świecie</w:t>
      </w:r>
      <w:r w:rsidR="002C59EE">
        <w:rPr>
          <w:rFonts w:ascii="Times New Roman" w:hAnsi="Times New Roman" w:cs="Times New Roman"/>
        </w:rPr>
        <w:t>–</w:t>
      </w:r>
      <w:r w:rsidRPr="002C59EE">
        <w:rPr>
          <w:rFonts w:ascii="Times New Roman" w:hAnsi="Times New Roman" w:cs="Times New Roman"/>
        </w:rPr>
        <w:t xml:space="preserve"> i postępować </w:t>
      </w:r>
      <w:r w:rsidRPr="002C59EE">
        <w:rPr>
          <w:rFonts w:ascii="Times New Roman" w:hAnsi="Times New Roman" w:cs="Times New Roman"/>
          <w:i/>
        </w:rPr>
        <w:t xml:space="preserve">według prawdy </w:t>
      </w:r>
      <w:r w:rsidRPr="002C59EE">
        <w:rPr>
          <w:rFonts w:ascii="Times New Roman" w:hAnsi="Times New Roman" w:cs="Times New Roman"/>
        </w:rPr>
        <w:t xml:space="preserve">we własnym życiu. </w:t>
      </w:r>
    </w:p>
    <w:p w:rsidR="002C59EE" w:rsidRDefault="00CB505D" w:rsidP="002C59EE">
      <w:pPr>
        <w:spacing w:before="180"/>
        <w:ind w:left="567" w:firstLine="567"/>
        <w:jc w:val="both"/>
        <w:rPr>
          <w:rFonts w:ascii="Times New Roman" w:hAnsi="Times New Roman" w:cs="Times New Roman"/>
        </w:rPr>
      </w:pPr>
      <w:r w:rsidRPr="002C59EE">
        <w:rPr>
          <w:rFonts w:ascii="Times New Roman" w:hAnsi="Times New Roman" w:cs="Times New Roman"/>
        </w:rPr>
        <w:t xml:space="preserve">– zgodnie z </w:t>
      </w:r>
      <w:r w:rsidRPr="002C59EE">
        <w:rPr>
          <w:rFonts w:ascii="Times New Roman" w:hAnsi="Times New Roman" w:cs="Times New Roman"/>
          <w:i/>
        </w:rPr>
        <w:t xml:space="preserve">pięknem </w:t>
      </w:r>
      <w:r w:rsidR="003C6643" w:rsidRPr="002C59EE">
        <w:rPr>
          <w:rFonts w:ascii="Times New Roman" w:hAnsi="Times New Roman" w:cs="Times New Roman"/>
        </w:rPr>
        <w:t>rzeczy, które ma swoje</w:t>
      </w:r>
      <w:r w:rsidRPr="002C59EE">
        <w:rPr>
          <w:rFonts w:ascii="Times New Roman" w:hAnsi="Times New Roman" w:cs="Times New Roman"/>
        </w:rPr>
        <w:t xml:space="preserve"> </w:t>
      </w:r>
      <w:r w:rsidR="003C6643" w:rsidRPr="002C59EE">
        <w:rPr>
          <w:rFonts w:ascii="Times New Roman" w:hAnsi="Times New Roman" w:cs="Times New Roman"/>
        </w:rPr>
        <w:t>źródło</w:t>
      </w:r>
      <w:r w:rsidRPr="002C59EE">
        <w:rPr>
          <w:rFonts w:ascii="Times New Roman" w:hAnsi="Times New Roman" w:cs="Times New Roman"/>
        </w:rPr>
        <w:t xml:space="preserve"> w akcie stwórczym, którego człowiek nie może niszczyć, </w:t>
      </w:r>
      <w:r w:rsidR="00B166C2" w:rsidRPr="002C59EE">
        <w:rPr>
          <w:rFonts w:ascii="Times New Roman" w:hAnsi="Times New Roman" w:cs="Times New Roman"/>
        </w:rPr>
        <w:t xml:space="preserve">źle używając tych rzeczy i </w:t>
      </w:r>
      <w:r w:rsidR="003C6643" w:rsidRPr="002C59EE">
        <w:rPr>
          <w:rFonts w:ascii="Times New Roman" w:hAnsi="Times New Roman" w:cs="Times New Roman"/>
        </w:rPr>
        <w:t>źle obchodząc się z samym sobą</w:t>
      </w:r>
      <w:r w:rsidR="00B166C2" w:rsidRPr="002C59EE">
        <w:rPr>
          <w:rFonts w:ascii="Times New Roman" w:hAnsi="Times New Roman" w:cs="Times New Roman"/>
        </w:rPr>
        <w:t>.</w:t>
      </w:r>
    </w:p>
    <w:p w:rsidR="002C59EE" w:rsidRDefault="00B166C2" w:rsidP="002C59EE">
      <w:pPr>
        <w:spacing w:before="180"/>
        <w:ind w:left="567" w:firstLine="567"/>
        <w:jc w:val="both"/>
        <w:rPr>
          <w:rFonts w:ascii="Times New Roman" w:hAnsi="Times New Roman" w:cs="Times New Roman"/>
        </w:rPr>
      </w:pPr>
      <w:r w:rsidRPr="002C59EE">
        <w:rPr>
          <w:rFonts w:ascii="Times New Roman" w:hAnsi="Times New Roman" w:cs="Times New Roman"/>
        </w:rPr>
        <w:t>– zgodnie z porządkiem celów ustanowionym przez Boga</w:t>
      </w:r>
      <w:r w:rsidR="00A13F48" w:rsidRPr="002C59EE">
        <w:rPr>
          <w:rFonts w:ascii="Times New Roman" w:hAnsi="Times New Roman" w:cs="Times New Roman"/>
        </w:rPr>
        <w:t>,</w:t>
      </w:r>
      <w:r w:rsidRPr="002C59EE">
        <w:rPr>
          <w:rFonts w:ascii="Times New Roman" w:hAnsi="Times New Roman" w:cs="Times New Roman"/>
        </w:rPr>
        <w:t xml:space="preserve"> który prowadzi całe stworzenie do swojego ostatecznego celu.</w:t>
      </w:r>
    </w:p>
    <w:p w:rsidR="002C59EE" w:rsidRDefault="00B166C2" w:rsidP="002C59EE">
      <w:pPr>
        <w:spacing w:before="180"/>
        <w:ind w:firstLine="567"/>
        <w:jc w:val="both"/>
        <w:rPr>
          <w:rFonts w:ascii="Times New Roman" w:hAnsi="Times New Roman" w:cs="Times New Roman"/>
        </w:rPr>
      </w:pPr>
      <w:r w:rsidRPr="002C59EE">
        <w:rPr>
          <w:rFonts w:ascii="Times New Roman" w:hAnsi="Times New Roman" w:cs="Times New Roman"/>
        </w:rPr>
        <w:t>Te dwa ostatnie aspekty stanowią wyzwanie dla etycznej uczciwości człowieka w użytkowaniu rzeczy stworzonych i we własnym zachowaniu, to znaczy zachowan</w:t>
      </w:r>
      <w:r w:rsidR="003C6643" w:rsidRPr="002C59EE">
        <w:rPr>
          <w:rFonts w:ascii="Times New Roman" w:hAnsi="Times New Roman" w:cs="Times New Roman"/>
        </w:rPr>
        <w:t>iu</w:t>
      </w:r>
      <w:r w:rsidRPr="002C59EE">
        <w:rPr>
          <w:rFonts w:ascii="Times New Roman" w:hAnsi="Times New Roman" w:cs="Times New Roman"/>
        </w:rPr>
        <w:t xml:space="preserve"> zgod</w:t>
      </w:r>
      <w:r w:rsidR="003C6643" w:rsidRPr="002C59EE">
        <w:rPr>
          <w:rFonts w:ascii="Times New Roman" w:hAnsi="Times New Roman" w:cs="Times New Roman"/>
        </w:rPr>
        <w:t>nym</w:t>
      </w:r>
      <w:r w:rsidRPr="002C59EE">
        <w:rPr>
          <w:rFonts w:ascii="Times New Roman" w:hAnsi="Times New Roman" w:cs="Times New Roman"/>
        </w:rPr>
        <w:t xml:space="preserve"> z porządkiem i prawem zapisanym przez Boga w całym stworzeniu: </w:t>
      </w:r>
      <w:r w:rsidR="001E1EF4" w:rsidRPr="002C59EE">
        <w:rPr>
          <w:rFonts w:ascii="Times New Roman" w:hAnsi="Times New Roman" w:cs="Times New Roman"/>
        </w:rPr>
        <w:t>«</w:t>
      </w:r>
      <w:r w:rsidR="00A13F48" w:rsidRPr="002C59EE">
        <w:rPr>
          <w:rFonts w:ascii="Times New Roman" w:hAnsi="Times New Roman" w:cs="Times New Roman"/>
          <w:lang w:eastAsia="pl-PL"/>
        </w:rPr>
        <w:t xml:space="preserve">prawo Boże, wieczne, obiektywne i uniwersalne, </w:t>
      </w:r>
      <w:r w:rsidR="00A13F48" w:rsidRPr="002C59EE">
        <w:rPr>
          <w:rFonts w:ascii="Times New Roman" w:hAnsi="Times New Roman" w:cs="Times New Roman"/>
          <w:lang w:eastAsia="pl-PL"/>
        </w:rPr>
        <w:lastRenderedPageBreak/>
        <w:t>którym Bóg, wedle planu mądrości i miłości swojej, porządkuje, kieruje i rządzi całym światem i losami wspólnoty ludzkiej</w:t>
      </w:r>
      <w:r w:rsidR="003C6643" w:rsidRPr="002C59EE">
        <w:rPr>
          <w:rFonts w:ascii="Times New Roman" w:hAnsi="Times New Roman" w:cs="Times New Roman"/>
          <w:lang w:eastAsia="pl-PL"/>
        </w:rPr>
        <w:t>»</w:t>
      </w:r>
      <w:r w:rsidR="003C6643" w:rsidRPr="002C59EE">
        <w:rPr>
          <w:rStyle w:val="Odwoanieprzypisukocowego"/>
          <w:rFonts w:ascii="Times New Roman" w:hAnsi="Times New Roman" w:cs="Times New Roman"/>
          <w:lang w:eastAsia="pl-PL"/>
        </w:rPr>
        <w:endnoteReference w:id="7"/>
      </w:r>
      <w:r w:rsidR="00A13F48" w:rsidRPr="002C59EE">
        <w:rPr>
          <w:rFonts w:ascii="Times New Roman" w:hAnsi="Times New Roman" w:cs="Times New Roman"/>
          <w:lang w:eastAsia="pl-PL"/>
        </w:rPr>
        <w:t>.</w:t>
      </w:r>
      <w:r w:rsidRPr="002C59EE">
        <w:rPr>
          <w:rFonts w:ascii="Times New Roman" w:hAnsi="Times New Roman" w:cs="Times New Roman"/>
        </w:rPr>
        <w:t xml:space="preserve"> Jeśli człowiek postępuje właśnie w taki sposób, prowadząc swoją działalność w świecie, nie odnajdzie żadnych przeszkód ze strony wiary, po</w:t>
      </w:r>
      <w:r w:rsidR="003C6643" w:rsidRPr="002C59EE">
        <w:rPr>
          <w:rFonts w:ascii="Times New Roman" w:hAnsi="Times New Roman" w:cs="Times New Roman"/>
        </w:rPr>
        <w:t>nieważ porusza się w obrębie pewnej</w:t>
      </w:r>
      <w:r w:rsidRPr="002C59EE">
        <w:rPr>
          <w:rFonts w:ascii="Times New Roman" w:hAnsi="Times New Roman" w:cs="Times New Roman"/>
        </w:rPr>
        <w:t xml:space="preserve"> jedności: nie może istnieć </w:t>
      </w:r>
      <w:r w:rsidR="00D914DD" w:rsidRPr="002C59EE">
        <w:rPr>
          <w:rFonts w:ascii="Times New Roman" w:hAnsi="Times New Roman" w:cs="Times New Roman"/>
        </w:rPr>
        <w:t xml:space="preserve">przeciwstawność pomiędzy pracą człowieka wobec rzeczy doczesnych (które Sobór nazywa </w:t>
      </w:r>
      <w:proofErr w:type="spellStart"/>
      <w:r w:rsidR="00D914DD" w:rsidRPr="002C59EE">
        <w:rPr>
          <w:rFonts w:ascii="Times New Roman" w:hAnsi="Times New Roman" w:cs="Times New Roman"/>
          <w:i/>
        </w:rPr>
        <w:t>res</w:t>
      </w:r>
      <w:proofErr w:type="spellEnd"/>
      <w:r w:rsidR="00D914DD" w:rsidRPr="002C59EE">
        <w:rPr>
          <w:rFonts w:ascii="Times New Roman" w:hAnsi="Times New Roman" w:cs="Times New Roman"/>
          <w:i/>
        </w:rPr>
        <w:t xml:space="preserve"> </w:t>
      </w:r>
      <w:proofErr w:type="spellStart"/>
      <w:r w:rsidR="00D914DD" w:rsidRPr="002C59EE">
        <w:rPr>
          <w:rFonts w:ascii="Times New Roman" w:hAnsi="Times New Roman" w:cs="Times New Roman"/>
          <w:i/>
        </w:rPr>
        <w:t>profanæ</w:t>
      </w:r>
      <w:proofErr w:type="spellEnd"/>
      <w:r w:rsidR="00D914DD" w:rsidRPr="002C59EE">
        <w:rPr>
          <w:rFonts w:ascii="Times New Roman" w:hAnsi="Times New Roman" w:cs="Times New Roman"/>
        </w:rPr>
        <w:t>) i rzeczywistością wiary (</w:t>
      </w:r>
      <w:proofErr w:type="spellStart"/>
      <w:r w:rsidR="00D914DD" w:rsidRPr="002C59EE">
        <w:rPr>
          <w:rFonts w:ascii="Times New Roman" w:hAnsi="Times New Roman" w:cs="Times New Roman"/>
          <w:i/>
        </w:rPr>
        <w:t>res</w:t>
      </w:r>
      <w:proofErr w:type="spellEnd"/>
      <w:r w:rsidR="00D914DD" w:rsidRPr="002C59EE">
        <w:rPr>
          <w:rFonts w:ascii="Times New Roman" w:hAnsi="Times New Roman" w:cs="Times New Roman"/>
          <w:i/>
        </w:rPr>
        <w:t xml:space="preserve"> </w:t>
      </w:r>
      <w:proofErr w:type="spellStart"/>
      <w:r w:rsidR="00D914DD" w:rsidRPr="002C59EE">
        <w:rPr>
          <w:rFonts w:ascii="Times New Roman" w:hAnsi="Times New Roman" w:cs="Times New Roman"/>
          <w:i/>
        </w:rPr>
        <w:t>fidei</w:t>
      </w:r>
      <w:proofErr w:type="spellEnd"/>
      <w:r w:rsidR="00D914DD" w:rsidRPr="002C59EE">
        <w:rPr>
          <w:rFonts w:ascii="Times New Roman" w:hAnsi="Times New Roman" w:cs="Times New Roman"/>
          <w:i/>
        </w:rPr>
        <w:t xml:space="preserve">), </w:t>
      </w:r>
      <w:r w:rsidR="00D914DD" w:rsidRPr="002C59EE">
        <w:rPr>
          <w:rFonts w:ascii="Times New Roman" w:hAnsi="Times New Roman" w:cs="Times New Roman"/>
        </w:rPr>
        <w:t>ponieważ obydwa porządki mają swój począte</w:t>
      </w:r>
      <w:r w:rsidR="003C6643" w:rsidRPr="002C59EE">
        <w:rPr>
          <w:rFonts w:ascii="Times New Roman" w:hAnsi="Times New Roman" w:cs="Times New Roman"/>
        </w:rPr>
        <w:t>k w tym samym i jedynym Bogu</w:t>
      </w:r>
      <w:r w:rsidR="003C6643" w:rsidRPr="002C59EE">
        <w:rPr>
          <w:rStyle w:val="Odwoanieprzypisukocowego"/>
          <w:rFonts w:ascii="Times New Roman" w:hAnsi="Times New Roman" w:cs="Times New Roman"/>
        </w:rPr>
        <w:endnoteReference w:id="8"/>
      </w:r>
      <w:r w:rsidR="00D914DD" w:rsidRPr="002C59EE">
        <w:rPr>
          <w:rFonts w:ascii="Times New Roman" w:hAnsi="Times New Roman" w:cs="Times New Roman"/>
        </w:rPr>
        <w:t>.</w:t>
      </w:r>
    </w:p>
    <w:p w:rsidR="002C59EE" w:rsidRDefault="002D5012" w:rsidP="002C59EE">
      <w:pPr>
        <w:spacing w:before="180"/>
        <w:ind w:firstLine="567"/>
        <w:jc w:val="both"/>
        <w:rPr>
          <w:rFonts w:ascii="Times New Roman" w:hAnsi="Times New Roman" w:cs="Times New Roman"/>
        </w:rPr>
      </w:pPr>
      <w:r w:rsidRPr="002C59EE">
        <w:rPr>
          <w:rFonts w:ascii="Times New Roman" w:hAnsi="Times New Roman" w:cs="Times New Roman"/>
        </w:rPr>
        <w:t xml:space="preserve">Jak ma się do tego wszystkiego ustosunkować osoba niewierząca? Jest to częsty zarzut ze strony zwolenników </w:t>
      </w:r>
      <w:r w:rsidR="003C6643" w:rsidRPr="002C59EE">
        <w:rPr>
          <w:rFonts w:ascii="Times New Roman" w:hAnsi="Times New Roman" w:cs="Times New Roman"/>
        </w:rPr>
        <w:t>roz</w:t>
      </w:r>
      <w:r w:rsidRPr="002C59EE">
        <w:rPr>
          <w:rFonts w:ascii="Times New Roman" w:hAnsi="Times New Roman" w:cs="Times New Roman"/>
        </w:rPr>
        <w:t xml:space="preserve">dzielenia rzeczywistości ziemskich i wiary: wydaje im się, że ten kto uważa się za niewierzącego nie musi szanować granic o „sakralnym” pochodzeniu. Po wyjaśnieniu, że nie ma sprzeczności między rzeczywistościami ziemskimi i związanymi z wiarą, Sobór wychodzi naprzeciw temu zarzutowi, odsyłając do porządku </w:t>
      </w:r>
      <w:r w:rsidRPr="002C59EE">
        <w:rPr>
          <w:rFonts w:ascii="Times New Roman" w:hAnsi="Times New Roman" w:cs="Times New Roman"/>
          <w:i/>
        </w:rPr>
        <w:t>naturalnego</w:t>
      </w:r>
      <w:r w:rsidRPr="002C59EE">
        <w:rPr>
          <w:rFonts w:ascii="Times New Roman" w:hAnsi="Times New Roman" w:cs="Times New Roman"/>
        </w:rPr>
        <w:t xml:space="preserve">: </w:t>
      </w:r>
    </w:p>
    <w:p w:rsidR="002C59EE" w:rsidRDefault="001E1EF4" w:rsidP="002C59EE">
      <w:pPr>
        <w:spacing w:before="180"/>
        <w:ind w:firstLine="567"/>
        <w:jc w:val="both"/>
        <w:rPr>
          <w:rFonts w:ascii="Times New Roman" w:hAnsi="Times New Roman" w:cs="Times New Roman"/>
        </w:rPr>
      </w:pPr>
      <w:r w:rsidRPr="002C59EE">
        <w:rPr>
          <w:rFonts w:ascii="Times New Roman" w:hAnsi="Times New Roman" w:cs="Times New Roman"/>
        </w:rPr>
        <w:t>«</w:t>
      </w:r>
      <w:r w:rsidR="00A13F48" w:rsidRPr="002C59EE">
        <w:rPr>
          <w:rFonts w:ascii="Times New Roman" w:hAnsi="Times New Roman" w:cs="Times New Roman"/>
        </w:rPr>
        <w:t>Owszem, kto pokornie i wytrwale usiłuje zbadać tajniki rzeczy, prowadzony jest niejako, choć nieświadomie, ręką Boga, który wszystko utrzymując sprawia</w:t>
      </w:r>
      <w:r w:rsidR="003C6643" w:rsidRPr="002C59EE">
        <w:rPr>
          <w:rFonts w:ascii="Times New Roman" w:hAnsi="Times New Roman" w:cs="Times New Roman"/>
        </w:rPr>
        <w:t>, że rzeczy są tym, czym są»</w:t>
      </w:r>
      <w:r w:rsidR="003C6643" w:rsidRPr="002C59EE">
        <w:rPr>
          <w:rStyle w:val="Odwoanieprzypisukocowego"/>
          <w:rFonts w:ascii="Times New Roman" w:hAnsi="Times New Roman" w:cs="Times New Roman"/>
        </w:rPr>
        <w:endnoteReference w:id="9"/>
      </w:r>
      <w:r w:rsidR="00A13F48" w:rsidRPr="002C59EE">
        <w:rPr>
          <w:rFonts w:ascii="Times New Roman" w:hAnsi="Times New Roman" w:cs="Times New Roman"/>
        </w:rPr>
        <w:t>.</w:t>
      </w:r>
    </w:p>
    <w:p w:rsidR="002C59EE" w:rsidRDefault="002D5012" w:rsidP="002C59EE">
      <w:pPr>
        <w:spacing w:before="180"/>
        <w:ind w:firstLine="567"/>
        <w:jc w:val="both"/>
        <w:rPr>
          <w:rFonts w:ascii="Times New Roman" w:hAnsi="Times New Roman" w:cs="Times New Roman"/>
        </w:rPr>
      </w:pPr>
      <w:r w:rsidRPr="002C59EE">
        <w:rPr>
          <w:rFonts w:ascii="Times New Roman" w:hAnsi="Times New Roman" w:cs="Times New Roman"/>
        </w:rPr>
        <w:t>Wyrażenie «</w:t>
      </w:r>
      <w:r w:rsidR="00A13F48" w:rsidRPr="002C59EE">
        <w:rPr>
          <w:rFonts w:ascii="Times New Roman" w:hAnsi="Times New Roman" w:cs="Times New Roman"/>
        </w:rPr>
        <w:t>pokornie i wytrwale</w:t>
      </w:r>
      <w:r w:rsidRPr="002C59EE">
        <w:rPr>
          <w:rFonts w:ascii="Times New Roman" w:hAnsi="Times New Roman" w:cs="Times New Roman"/>
        </w:rPr>
        <w:t>» wydaje się wskazywać na to</w:t>
      </w:r>
      <w:r w:rsidR="003C6643" w:rsidRPr="002C59EE">
        <w:rPr>
          <w:rFonts w:ascii="Times New Roman" w:hAnsi="Times New Roman" w:cs="Times New Roman"/>
        </w:rPr>
        <w:t>,</w:t>
      </w:r>
      <w:r w:rsidRPr="002C59EE">
        <w:rPr>
          <w:rFonts w:ascii="Times New Roman" w:hAnsi="Times New Roman" w:cs="Times New Roman"/>
        </w:rPr>
        <w:t xml:space="preserve"> co jest podstawowe w każdej rzeczy: jej byt, prawdę, piękno i porządek (w ostateczności, wieczne pra</w:t>
      </w:r>
      <w:r w:rsidR="00A13F48" w:rsidRPr="002C59EE">
        <w:rPr>
          <w:rFonts w:ascii="Times New Roman" w:hAnsi="Times New Roman" w:cs="Times New Roman"/>
        </w:rPr>
        <w:t>wo, które człowiek o dobrze ukształtowanym</w:t>
      </w:r>
      <w:r w:rsidRPr="002C59EE">
        <w:rPr>
          <w:rFonts w:ascii="Times New Roman" w:hAnsi="Times New Roman" w:cs="Times New Roman"/>
        </w:rPr>
        <w:t xml:space="preserve"> sumieniu poznaje jako prawo naturalne): pokora, jako postawa przyjęcia rzeczywistości takiej</w:t>
      </w:r>
      <w:r w:rsidR="003C6643" w:rsidRPr="002C59EE">
        <w:rPr>
          <w:rFonts w:ascii="Times New Roman" w:hAnsi="Times New Roman" w:cs="Times New Roman"/>
        </w:rPr>
        <w:t>, jaką jest nam</w:t>
      </w:r>
      <w:r w:rsidRPr="002C59EE">
        <w:rPr>
          <w:rFonts w:ascii="Times New Roman" w:hAnsi="Times New Roman" w:cs="Times New Roman"/>
        </w:rPr>
        <w:t xml:space="preserve"> „dana” i stały wysiłek –wytrwałość</w:t>
      </w:r>
      <w:r w:rsidR="003C6643" w:rsidRPr="002C59EE">
        <w:rPr>
          <w:rFonts w:ascii="Times New Roman" w:hAnsi="Times New Roman" w:cs="Times New Roman"/>
        </w:rPr>
        <w:t>–</w:t>
      </w:r>
      <w:r w:rsidRPr="002C59EE">
        <w:rPr>
          <w:rFonts w:ascii="Times New Roman" w:hAnsi="Times New Roman" w:cs="Times New Roman"/>
        </w:rPr>
        <w:t xml:space="preserve"> aż do odnalezienia odpowiedzi</w:t>
      </w:r>
      <w:r w:rsidR="00A13F48" w:rsidRPr="002C59EE">
        <w:rPr>
          <w:rFonts w:ascii="Times New Roman" w:hAnsi="Times New Roman" w:cs="Times New Roman"/>
        </w:rPr>
        <w:t>,</w:t>
      </w:r>
      <w:r w:rsidRPr="002C59EE">
        <w:rPr>
          <w:rFonts w:ascii="Times New Roman" w:hAnsi="Times New Roman" w:cs="Times New Roman"/>
        </w:rPr>
        <w:t xml:space="preserve"> wobec tego co „ukryte” we wszystkich rzeczach.</w:t>
      </w:r>
    </w:p>
    <w:p w:rsidR="002C59EE" w:rsidRDefault="002D5012" w:rsidP="002C59EE">
      <w:pPr>
        <w:spacing w:before="180"/>
        <w:ind w:firstLine="567"/>
        <w:jc w:val="both"/>
        <w:rPr>
          <w:rFonts w:ascii="Times New Roman" w:hAnsi="Times New Roman" w:cs="Times New Roman"/>
          <w:i/>
        </w:rPr>
      </w:pPr>
      <w:r w:rsidRPr="002C59EE">
        <w:rPr>
          <w:rFonts w:ascii="Times New Roman" w:hAnsi="Times New Roman" w:cs="Times New Roman"/>
        </w:rPr>
        <w:t>Ludzka działalność, która posiada te cechy, otrzymuje Bożą pomoc i w pewien sposób „dotyka” jego mocy i mądrości, nawet</w:t>
      </w:r>
      <w:r w:rsidR="003C6643" w:rsidRPr="002C59EE">
        <w:rPr>
          <w:rFonts w:ascii="Times New Roman" w:hAnsi="Times New Roman" w:cs="Times New Roman"/>
        </w:rPr>
        <w:t>,</w:t>
      </w:r>
      <w:r w:rsidRPr="002C59EE">
        <w:rPr>
          <w:rFonts w:ascii="Times New Roman" w:hAnsi="Times New Roman" w:cs="Times New Roman"/>
        </w:rPr>
        <w:t xml:space="preserve"> gdy </w:t>
      </w:r>
      <w:r w:rsidR="00183EE1" w:rsidRPr="002C59EE">
        <w:rPr>
          <w:rFonts w:ascii="Times New Roman" w:hAnsi="Times New Roman" w:cs="Times New Roman"/>
        </w:rPr>
        <w:t>nie ma wyraźnego</w:t>
      </w:r>
      <w:r w:rsidRPr="002C59EE">
        <w:rPr>
          <w:rFonts w:ascii="Times New Roman" w:hAnsi="Times New Roman" w:cs="Times New Roman"/>
        </w:rPr>
        <w:t xml:space="preserve"> poznania Stwórcy</w:t>
      </w:r>
      <w:r w:rsidR="00343EAC" w:rsidRPr="002C59EE">
        <w:rPr>
          <w:rFonts w:ascii="Times New Roman" w:hAnsi="Times New Roman" w:cs="Times New Roman"/>
        </w:rPr>
        <w:t xml:space="preserve"> ze strony tego, który podejmuje to zadanie. Dzieje się to z powodów </w:t>
      </w:r>
      <w:r w:rsidR="00183EE1" w:rsidRPr="002C59EE">
        <w:rPr>
          <w:rFonts w:ascii="Times New Roman" w:hAnsi="Times New Roman" w:cs="Times New Roman"/>
        </w:rPr>
        <w:t>nieu</w:t>
      </w:r>
      <w:r w:rsidR="00FC0678" w:rsidRPr="002C59EE">
        <w:rPr>
          <w:rFonts w:ascii="Times New Roman" w:hAnsi="Times New Roman" w:cs="Times New Roman"/>
        </w:rPr>
        <w:t>ni</w:t>
      </w:r>
      <w:r w:rsidR="00183EE1" w:rsidRPr="002C59EE">
        <w:rPr>
          <w:rFonts w:ascii="Times New Roman" w:hAnsi="Times New Roman" w:cs="Times New Roman"/>
        </w:rPr>
        <w:t xml:space="preserve">knionych, </w:t>
      </w:r>
      <w:r w:rsidR="00343EAC" w:rsidRPr="002C59EE">
        <w:rPr>
          <w:rFonts w:ascii="Times New Roman" w:hAnsi="Times New Roman" w:cs="Times New Roman"/>
        </w:rPr>
        <w:t xml:space="preserve">dotyczących porządku metafizycznego, jak stwierdza tekst </w:t>
      </w:r>
      <w:r w:rsidR="00343EAC" w:rsidRPr="002C59EE">
        <w:rPr>
          <w:rFonts w:ascii="Times New Roman" w:hAnsi="Times New Roman" w:cs="Times New Roman"/>
        </w:rPr>
        <w:lastRenderedPageBreak/>
        <w:t xml:space="preserve">soborowy: </w:t>
      </w:r>
      <w:r w:rsidR="00F7107F" w:rsidRPr="002C59EE">
        <w:rPr>
          <w:rFonts w:ascii="Times New Roman" w:hAnsi="Times New Roman" w:cs="Times New Roman"/>
        </w:rPr>
        <w:t xml:space="preserve">odkrywa, że Bóg prowadzi go w swojej pracy i właśnie dlatego, kieruje się drogą ku prawdzie, ponieważ Bóg jest podstawą prawdy o rzeczach i prowadzi je do ostatecznego celu. Tekst łaciński wyraża to z większą jasnością: </w:t>
      </w:r>
      <w:proofErr w:type="spellStart"/>
      <w:r w:rsidR="001E1EF4" w:rsidRPr="002C59EE">
        <w:rPr>
          <w:rFonts w:ascii="Times New Roman" w:hAnsi="Times New Roman" w:cs="Times New Roman"/>
          <w:i/>
        </w:rPr>
        <w:t>facit</w:t>
      </w:r>
      <w:proofErr w:type="spellEnd"/>
      <w:r w:rsidR="001E1EF4" w:rsidRPr="002C59EE">
        <w:rPr>
          <w:rFonts w:ascii="Times New Roman" w:hAnsi="Times New Roman" w:cs="Times New Roman"/>
          <w:i/>
        </w:rPr>
        <w:t xml:space="preserve"> </w:t>
      </w:r>
      <w:proofErr w:type="spellStart"/>
      <w:r w:rsidR="001E1EF4" w:rsidRPr="002C59EE">
        <w:rPr>
          <w:rFonts w:ascii="Times New Roman" w:hAnsi="Times New Roman" w:cs="Times New Roman"/>
          <w:i/>
        </w:rPr>
        <w:t>ut</w:t>
      </w:r>
      <w:proofErr w:type="spellEnd"/>
      <w:r w:rsidR="001E1EF4" w:rsidRPr="002C59EE">
        <w:rPr>
          <w:rFonts w:ascii="Times New Roman" w:hAnsi="Times New Roman" w:cs="Times New Roman"/>
          <w:i/>
        </w:rPr>
        <w:t xml:space="preserve"> </w:t>
      </w:r>
      <w:proofErr w:type="spellStart"/>
      <w:r w:rsidR="001E1EF4" w:rsidRPr="002C59EE">
        <w:rPr>
          <w:rFonts w:ascii="Times New Roman" w:hAnsi="Times New Roman" w:cs="Times New Roman"/>
          <w:i/>
        </w:rPr>
        <w:t>sint</w:t>
      </w:r>
      <w:proofErr w:type="spellEnd"/>
      <w:r w:rsidR="001E1EF4" w:rsidRPr="002C59EE">
        <w:rPr>
          <w:rFonts w:ascii="Times New Roman" w:hAnsi="Times New Roman" w:cs="Times New Roman"/>
          <w:i/>
        </w:rPr>
        <w:t xml:space="preserve"> id </w:t>
      </w:r>
      <w:proofErr w:type="spellStart"/>
      <w:r w:rsidR="001E1EF4" w:rsidRPr="002C59EE">
        <w:rPr>
          <w:rFonts w:ascii="Times New Roman" w:hAnsi="Times New Roman" w:cs="Times New Roman"/>
          <w:i/>
        </w:rPr>
        <w:t>quod</w:t>
      </w:r>
      <w:proofErr w:type="spellEnd"/>
      <w:r w:rsidR="001E1EF4" w:rsidRPr="002C59EE">
        <w:rPr>
          <w:rFonts w:ascii="Times New Roman" w:hAnsi="Times New Roman" w:cs="Times New Roman"/>
          <w:i/>
        </w:rPr>
        <w:t xml:space="preserve"> </w:t>
      </w:r>
      <w:proofErr w:type="spellStart"/>
      <w:r w:rsidR="001E1EF4" w:rsidRPr="002C59EE">
        <w:rPr>
          <w:rFonts w:ascii="Times New Roman" w:hAnsi="Times New Roman" w:cs="Times New Roman"/>
          <w:i/>
        </w:rPr>
        <w:t>sunt</w:t>
      </w:r>
      <w:proofErr w:type="spellEnd"/>
      <w:r w:rsidR="001E1EF4" w:rsidRPr="002C59EE">
        <w:rPr>
          <w:rFonts w:ascii="Times New Roman" w:hAnsi="Times New Roman" w:cs="Times New Roman"/>
          <w:i/>
        </w:rPr>
        <w:t>.</w:t>
      </w:r>
      <w:r w:rsidR="002C59EE">
        <w:rPr>
          <w:rFonts w:ascii="Times New Roman" w:hAnsi="Times New Roman" w:cs="Times New Roman"/>
          <w:i/>
        </w:rPr>
        <w:t xml:space="preserve"> </w:t>
      </w:r>
    </w:p>
    <w:p w:rsidR="002C59EE" w:rsidRDefault="00F7107F" w:rsidP="002C59EE">
      <w:pPr>
        <w:spacing w:before="180"/>
        <w:ind w:firstLine="567"/>
        <w:jc w:val="both"/>
        <w:rPr>
          <w:rFonts w:ascii="Times New Roman" w:hAnsi="Times New Roman" w:cs="Times New Roman"/>
        </w:rPr>
      </w:pPr>
      <w:r w:rsidRPr="002C59EE">
        <w:rPr>
          <w:rFonts w:ascii="Times New Roman" w:hAnsi="Times New Roman" w:cs="Times New Roman"/>
        </w:rPr>
        <w:t xml:space="preserve">Sobór z pełną szczerością stwierdza, że czasami zaistniały pewne godne </w:t>
      </w:r>
      <w:r w:rsidR="00183EE1" w:rsidRPr="002C59EE">
        <w:rPr>
          <w:rFonts w:ascii="Times New Roman" w:hAnsi="Times New Roman" w:cs="Times New Roman"/>
        </w:rPr>
        <w:t>ubolewania</w:t>
      </w:r>
      <w:r w:rsidRPr="002C59EE">
        <w:rPr>
          <w:rFonts w:ascii="Times New Roman" w:hAnsi="Times New Roman" w:cs="Times New Roman"/>
        </w:rPr>
        <w:t xml:space="preserve"> postawy </w:t>
      </w:r>
      <w:r w:rsidR="00183EE1" w:rsidRPr="002C59EE">
        <w:rPr>
          <w:rFonts w:ascii="Times New Roman" w:hAnsi="Times New Roman" w:cs="Times New Roman"/>
        </w:rPr>
        <w:t xml:space="preserve">także </w:t>
      </w:r>
      <w:r w:rsidRPr="002C59EE">
        <w:rPr>
          <w:rFonts w:ascii="Times New Roman" w:hAnsi="Times New Roman" w:cs="Times New Roman"/>
        </w:rPr>
        <w:t xml:space="preserve">między samymi chrześcijanami w związku z błędnym zrozumieniem i brakiem poszanowania godziwej autonomii pracy naukowej, </w:t>
      </w:r>
      <w:r w:rsidR="001E1EF4" w:rsidRPr="002C59EE">
        <w:rPr>
          <w:rFonts w:ascii="Times New Roman" w:hAnsi="Times New Roman" w:cs="Times New Roman"/>
        </w:rPr>
        <w:t>«</w:t>
      </w:r>
      <w:r w:rsidR="00183EE1" w:rsidRPr="002C59EE">
        <w:rPr>
          <w:rFonts w:ascii="Times New Roman" w:hAnsi="Times New Roman" w:cs="Times New Roman"/>
          <w:lang w:eastAsia="pl-PL"/>
        </w:rPr>
        <w:t>które wywoławszy wa</w:t>
      </w:r>
      <w:r w:rsidR="00F3008A" w:rsidRPr="002C59EE">
        <w:rPr>
          <w:rFonts w:ascii="Times New Roman" w:hAnsi="Times New Roman" w:cs="Times New Roman"/>
          <w:lang w:eastAsia="pl-PL"/>
        </w:rPr>
        <w:t>śnie i spory doprowadziły umysły</w:t>
      </w:r>
      <w:r w:rsidR="00183EE1" w:rsidRPr="002C59EE">
        <w:rPr>
          <w:rFonts w:ascii="Times New Roman" w:hAnsi="Times New Roman" w:cs="Times New Roman"/>
          <w:lang w:eastAsia="pl-PL"/>
        </w:rPr>
        <w:t xml:space="preserve"> wielu do przeciwstawienia wiary i wiedzy</w:t>
      </w:r>
      <w:r w:rsidR="00183EE1" w:rsidRPr="002C59EE">
        <w:rPr>
          <w:rFonts w:ascii="Times New Roman" w:hAnsi="Times New Roman" w:cs="Times New Roman"/>
        </w:rPr>
        <w:t>».</w:t>
      </w:r>
      <w:r w:rsidR="00183EE1" w:rsidRPr="002C59EE">
        <w:rPr>
          <w:rFonts w:ascii="Times New Roman" w:eastAsia="Times New Roman" w:hAnsi="Times New Roman" w:cs="Times New Roman"/>
          <w:lang w:eastAsia="pl-PL"/>
        </w:rPr>
        <w:t xml:space="preserve"> </w:t>
      </w:r>
      <w:r w:rsidRPr="002C59EE">
        <w:rPr>
          <w:rFonts w:ascii="Times New Roman" w:hAnsi="Times New Roman" w:cs="Times New Roman"/>
        </w:rPr>
        <w:t>W przypisie do tekstu soborowego wskazan</w:t>
      </w:r>
      <w:r w:rsidR="00F3008A" w:rsidRPr="002C59EE">
        <w:rPr>
          <w:rFonts w:ascii="Times New Roman" w:hAnsi="Times New Roman" w:cs="Times New Roman"/>
        </w:rPr>
        <w:t>y jest przypadek Galileusza</w:t>
      </w:r>
      <w:r w:rsidR="00F3008A" w:rsidRPr="002C59EE">
        <w:rPr>
          <w:rStyle w:val="Odwoanieprzypisukocowego"/>
          <w:rFonts w:ascii="Times New Roman" w:hAnsi="Times New Roman" w:cs="Times New Roman"/>
        </w:rPr>
        <w:endnoteReference w:id="10"/>
      </w:r>
      <w:r w:rsidRPr="002C59EE">
        <w:rPr>
          <w:rFonts w:ascii="Times New Roman" w:hAnsi="Times New Roman" w:cs="Times New Roman"/>
        </w:rPr>
        <w:t>, który czasami przywołuje się jako precedens</w:t>
      </w:r>
      <w:r w:rsidR="00183EE1" w:rsidRPr="002C59EE">
        <w:rPr>
          <w:rFonts w:ascii="Times New Roman" w:hAnsi="Times New Roman" w:cs="Times New Roman"/>
        </w:rPr>
        <w:t>,</w:t>
      </w:r>
      <w:r w:rsidRPr="002C59EE">
        <w:rPr>
          <w:rFonts w:ascii="Times New Roman" w:hAnsi="Times New Roman" w:cs="Times New Roman"/>
        </w:rPr>
        <w:t xml:space="preserve"> aby odrzucić wskazan</w:t>
      </w:r>
      <w:r w:rsidR="00183EE1" w:rsidRPr="002C59EE">
        <w:rPr>
          <w:rFonts w:ascii="Times New Roman" w:hAnsi="Times New Roman" w:cs="Times New Roman"/>
        </w:rPr>
        <w:t>ia etyczne Magisterium w materii</w:t>
      </w:r>
      <w:r w:rsidRPr="002C59EE">
        <w:rPr>
          <w:rFonts w:ascii="Times New Roman" w:hAnsi="Times New Roman" w:cs="Times New Roman"/>
        </w:rPr>
        <w:t xml:space="preserve"> naukowej, która odnosi się do wiary lub moralności. Sobór, ponad polemiką i dyskusjami, jasno określa zasady i ostrzega wszys</w:t>
      </w:r>
      <w:r w:rsidR="00FC0678" w:rsidRPr="002C59EE">
        <w:rPr>
          <w:rFonts w:ascii="Times New Roman" w:hAnsi="Times New Roman" w:cs="Times New Roman"/>
        </w:rPr>
        <w:t>tkich –także samych chrześcijan–</w:t>
      </w:r>
      <w:r w:rsidRPr="002C59EE">
        <w:rPr>
          <w:rFonts w:ascii="Times New Roman" w:hAnsi="Times New Roman" w:cs="Times New Roman"/>
        </w:rPr>
        <w:t xml:space="preserve"> przed niebezpieczeństwem, </w:t>
      </w:r>
      <w:r w:rsidR="00F3008A" w:rsidRPr="002C59EE">
        <w:rPr>
          <w:rFonts w:ascii="Times New Roman" w:hAnsi="Times New Roman" w:cs="Times New Roman"/>
        </w:rPr>
        <w:t>jakie oznaczałoby niepostępowanie</w:t>
      </w:r>
      <w:r w:rsidRPr="002C59EE">
        <w:rPr>
          <w:rFonts w:ascii="Times New Roman" w:hAnsi="Times New Roman" w:cs="Times New Roman"/>
        </w:rPr>
        <w:t xml:space="preserve"> zgodnie z nimi.</w:t>
      </w:r>
    </w:p>
    <w:p w:rsidR="002C59EE" w:rsidRDefault="00F7107F" w:rsidP="002C59EE">
      <w:pPr>
        <w:spacing w:before="180"/>
        <w:ind w:firstLine="567"/>
        <w:jc w:val="both"/>
        <w:rPr>
          <w:rFonts w:ascii="Times New Roman" w:hAnsi="Times New Roman" w:cs="Times New Roman"/>
          <w:lang w:eastAsia="pl-PL"/>
        </w:rPr>
      </w:pPr>
      <w:r w:rsidRPr="002C59EE">
        <w:rPr>
          <w:rFonts w:ascii="Times New Roman" w:hAnsi="Times New Roman" w:cs="Times New Roman"/>
        </w:rPr>
        <w:t xml:space="preserve">Ale wyrażenie „autonomia spraw doczesnych” jest czasami rozumiane w innym sensie, i wtedy nie zasługuje na uprawnioną obecność w działalności badawczej i przekształcającej człowieka: </w:t>
      </w:r>
      <w:r w:rsidR="00183EE1" w:rsidRPr="002C59EE">
        <w:rPr>
          <w:rFonts w:ascii="Times New Roman" w:hAnsi="Times New Roman" w:cs="Times New Roman"/>
        </w:rPr>
        <w:t>«</w:t>
      </w:r>
      <w:r w:rsidR="00183EE1" w:rsidRPr="002C59EE">
        <w:rPr>
          <w:rFonts w:ascii="Times New Roman" w:hAnsi="Times New Roman" w:cs="Times New Roman"/>
          <w:lang w:eastAsia="pl-PL"/>
        </w:rPr>
        <w:t>jeśli słowom "autonomia rzeczy doczesnych" nadaje się takie znaczenie, że rzeczy stworzone nie zależą od Boga, a człowiek może ich używać bez odnoszenia ich do Boga, to każdy uznający Boga wyczuwa, jak fałszywymi są tego rodzaju zapatrywania. Stworzenie bowiem bez Stworzyciela zanika. Zresztą wszyscy wierzący, jakąkolwiek wyznawaliby religię, zawsze w mowie stworzeń słyszeli głos i objawienie Stwórcy. Co więcej, samo stworzenie zapada w mroki przez zapomnienie o Bogu</w:t>
      </w:r>
      <w:r w:rsidR="00F3008A" w:rsidRPr="002C59EE">
        <w:rPr>
          <w:rFonts w:ascii="Times New Roman" w:hAnsi="Times New Roman" w:cs="Times New Roman"/>
        </w:rPr>
        <w:t>»</w:t>
      </w:r>
      <w:r w:rsidR="00F3008A" w:rsidRPr="002C59EE">
        <w:rPr>
          <w:rStyle w:val="Odwoanieprzypisukocowego"/>
          <w:rFonts w:ascii="Times New Roman" w:hAnsi="Times New Roman" w:cs="Times New Roman"/>
        </w:rPr>
        <w:endnoteReference w:id="11"/>
      </w:r>
      <w:r w:rsidR="00183EE1" w:rsidRPr="002C59EE">
        <w:rPr>
          <w:rFonts w:ascii="Times New Roman" w:hAnsi="Times New Roman" w:cs="Times New Roman"/>
          <w:lang w:eastAsia="pl-PL"/>
        </w:rPr>
        <w:t>.</w:t>
      </w:r>
    </w:p>
    <w:p w:rsidR="002C59EE" w:rsidRDefault="00F7107F" w:rsidP="002C59EE">
      <w:pPr>
        <w:spacing w:before="180"/>
        <w:ind w:firstLine="567"/>
        <w:jc w:val="both"/>
        <w:rPr>
          <w:rFonts w:ascii="Times New Roman" w:hAnsi="Times New Roman" w:cs="Times New Roman"/>
        </w:rPr>
      </w:pPr>
      <w:r w:rsidRPr="002C59EE">
        <w:rPr>
          <w:rFonts w:ascii="Times New Roman" w:hAnsi="Times New Roman" w:cs="Times New Roman"/>
        </w:rPr>
        <w:t xml:space="preserve">Rozłam </w:t>
      </w:r>
      <w:r w:rsidR="00AC5675" w:rsidRPr="002C59EE">
        <w:rPr>
          <w:rFonts w:ascii="Times New Roman" w:hAnsi="Times New Roman" w:cs="Times New Roman"/>
        </w:rPr>
        <w:t>–pomiędzy światem i Bogiem</w:t>
      </w:r>
      <w:r w:rsidR="002C59EE">
        <w:rPr>
          <w:rFonts w:ascii="Times New Roman" w:hAnsi="Times New Roman" w:cs="Times New Roman"/>
        </w:rPr>
        <w:t>–</w:t>
      </w:r>
      <w:r w:rsidR="00AC5675" w:rsidRPr="002C59EE">
        <w:rPr>
          <w:rFonts w:ascii="Times New Roman" w:hAnsi="Times New Roman" w:cs="Times New Roman"/>
        </w:rPr>
        <w:t xml:space="preserve"> o którym tutaj się mówi, rodzi się oczywiście we wnętrzu człowieka i może płynąć z różnych błędnych postaw:</w:t>
      </w:r>
    </w:p>
    <w:p w:rsidR="002C59EE" w:rsidRDefault="002C59EE" w:rsidP="002C59EE">
      <w:pPr>
        <w:spacing w:before="180"/>
        <w:ind w:left="567" w:firstLine="567"/>
        <w:jc w:val="both"/>
        <w:rPr>
          <w:rFonts w:ascii="Times New Roman" w:hAnsi="Times New Roman" w:cs="Times New Roman"/>
        </w:rPr>
      </w:pPr>
      <w:r w:rsidRPr="002C59EE">
        <w:rPr>
          <w:rFonts w:ascii="Times New Roman" w:hAnsi="Times New Roman" w:cs="Times New Roman"/>
        </w:rPr>
        <w:lastRenderedPageBreak/>
        <w:t>–</w:t>
      </w:r>
      <w:r>
        <w:rPr>
          <w:rFonts w:ascii="Times New Roman" w:hAnsi="Times New Roman" w:cs="Times New Roman"/>
        </w:rPr>
        <w:t xml:space="preserve"> </w:t>
      </w:r>
      <w:r w:rsidR="00AC5675" w:rsidRPr="002C59EE">
        <w:rPr>
          <w:rFonts w:ascii="Times New Roman" w:hAnsi="Times New Roman" w:cs="Times New Roman"/>
        </w:rPr>
        <w:t>z ateizmu, który bezpośrednio zaprzecza istnieniu Boga;</w:t>
      </w:r>
    </w:p>
    <w:p w:rsidR="002C59EE" w:rsidRDefault="002C59EE" w:rsidP="002C59EE">
      <w:pPr>
        <w:spacing w:before="180"/>
        <w:ind w:left="567" w:firstLine="567"/>
        <w:jc w:val="both"/>
        <w:rPr>
          <w:rFonts w:ascii="Times New Roman" w:hAnsi="Times New Roman" w:cs="Times New Roman"/>
        </w:rPr>
      </w:pPr>
      <w:r w:rsidRPr="002C59EE">
        <w:rPr>
          <w:rFonts w:ascii="Times New Roman" w:hAnsi="Times New Roman" w:cs="Times New Roman"/>
        </w:rPr>
        <w:t>–</w:t>
      </w:r>
      <w:r>
        <w:rPr>
          <w:rFonts w:ascii="Times New Roman" w:hAnsi="Times New Roman" w:cs="Times New Roman"/>
        </w:rPr>
        <w:t xml:space="preserve"> </w:t>
      </w:r>
      <w:r w:rsidR="00AC5675" w:rsidRPr="002C59EE">
        <w:rPr>
          <w:rFonts w:ascii="Times New Roman" w:hAnsi="Times New Roman" w:cs="Times New Roman"/>
        </w:rPr>
        <w:t>z agnostycyzmu, który nie widzi drogi do</w:t>
      </w:r>
      <w:r w:rsidR="00C73250" w:rsidRPr="002C59EE">
        <w:rPr>
          <w:rFonts w:ascii="Times New Roman" w:hAnsi="Times New Roman" w:cs="Times New Roman"/>
        </w:rPr>
        <w:t xml:space="preserve"> poznania Boga i obywa się bez </w:t>
      </w:r>
      <w:r w:rsidR="00AC5675" w:rsidRPr="002C59EE">
        <w:rPr>
          <w:rFonts w:ascii="Times New Roman" w:hAnsi="Times New Roman" w:cs="Times New Roman"/>
        </w:rPr>
        <w:t>Niego;</w:t>
      </w:r>
    </w:p>
    <w:p w:rsidR="002C59EE" w:rsidRDefault="002C59EE" w:rsidP="002C59EE">
      <w:pPr>
        <w:spacing w:before="180"/>
        <w:ind w:left="567" w:firstLine="567"/>
        <w:jc w:val="both"/>
        <w:rPr>
          <w:rFonts w:ascii="Times New Roman" w:hAnsi="Times New Roman" w:cs="Times New Roman"/>
        </w:rPr>
      </w:pPr>
      <w:r w:rsidRPr="002C59EE">
        <w:rPr>
          <w:rFonts w:ascii="Times New Roman" w:hAnsi="Times New Roman" w:cs="Times New Roman"/>
        </w:rPr>
        <w:t>–</w:t>
      </w:r>
      <w:r>
        <w:rPr>
          <w:rFonts w:ascii="Times New Roman" w:hAnsi="Times New Roman" w:cs="Times New Roman"/>
        </w:rPr>
        <w:t xml:space="preserve"> </w:t>
      </w:r>
      <w:r w:rsidR="00AC5675" w:rsidRPr="002C59EE">
        <w:rPr>
          <w:rFonts w:ascii="Times New Roman" w:hAnsi="Times New Roman" w:cs="Times New Roman"/>
        </w:rPr>
        <w:t>z ateizmu praktycznego, który nie podejmuje „problemu Boga”, w związku z całkowitym zasłonięciem dalszego horyzontu przez rzeczy doczesne;</w:t>
      </w:r>
    </w:p>
    <w:p w:rsidR="002C59EE" w:rsidRDefault="002C59EE" w:rsidP="002C59EE">
      <w:pPr>
        <w:spacing w:before="180"/>
        <w:ind w:left="567" w:firstLine="567"/>
        <w:jc w:val="both"/>
        <w:rPr>
          <w:rFonts w:ascii="Times New Roman" w:hAnsi="Times New Roman" w:cs="Times New Roman"/>
        </w:rPr>
      </w:pPr>
      <w:r w:rsidRPr="002C59EE">
        <w:rPr>
          <w:rFonts w:ascii="Times New Roman" w:hAnsi="Times New Roman" w:cs="Times New Roman"/>
        </w:rPr>
        <w:t>–</w:t>
      </w:r>
      <w:r>
        <w:rPr>
          <w:rFonts w:ascii="Times New Roman" w:hAnsi="Times New Roman" w:cs="Times New Roman"/>
        </w:rPr>
        <w:t xml:space="preserve"> </w:t>
      </w:r>
      <w:r w:rsidR="00AC5675" w:rsidRPr="002C59EE">
        <w:rPr>
          <w:rFonts w:ascii="Times New Roman" w:hAnsi="Times New Roman" w:cs="Times New Roman"/>
        </w:rPr>
        <w:t xml:space="preserve">i </w:t>
      </w:r>
      <w:r w:rsidR="00F3008A" w:rsidRPr="002C59EE">
        <w:rPr>
          <w:rFonts w:ascii="Times New Roman" w:hAnsi="Times New Roman" w:cs="Times New Roman"/>
        </w:rPr>
        <w:t xml:space="preserve">z </w:t>
      </w:r>
      <w:r w:rsidR="00AC5675" w:rsidRPr="002C59EE">
        <w:rPr>
          <w:rFonts w:ascii="Times New Roman" w:hAnsi="Times New Roman" w:cs="Times New Roman"/>
        </w:rPr>
        <w:t xml:space="preserve">pewnej postawy laicystycznej, bardzo rozpowszechnionej, która nie posuwając się do zaprzeczenia Boga ani obejścia się bez Niego, umieszcza go w ograniczonej zamkniętej strefie, w taki sposób, że wszystkie rzeczy związane z religią są uważane za coś obcego, co nie powinno w żaden sposób wkraczać w doczesne działania. Nie chodzi tutaj zwykle o pełną niezależność od Boga, tak jakby nie był Stworzycielem </w:t>
      </w:r>
      <w:r w:rsidR="00B23CEA" w:rsidRPr="002C59EE">
        <w:rPr>
          <w:rFonts w:ascii="Times New Roman" w:hAnsi="Times New Roman" w:cs="Times New Roman"/>
        </w:rPr>
        <w:t xml:space="preserve">wszechświata, tylko </w:t>
      </w:r>
      <w:r w:rsidR="00F3008A" w:rsidRPr="002C59EE">
        <w:rPr>
          <w:rFonts w:ascii="Times New Roman" w:hAnsi="Times New Roman" w:cs="Times New Roman"/>
        </w:rPr>
        <w:t>o pewną niezależność praktyczną</w:t>
      </w:r>
      <w:r w:rsidR="00B23CEA" w:rsidRPr="002C59EE">
        <w:rPr>
          <w:rFonts w:ascii="Times New Roman" w:hAnsi="Times New Roman" w:cs="Times New Roman"/>
        </w:rPr>
        <w:t>, na poziomie ludzkiego działania.</w:t>
      </w:r>
    </w:p>
    <w:p w:rsidR="002C59EE" w:rsidRDefault="00B23CEA" w:rsidP="002C59EE">
      <w:pPr>
        <w:spacing w:before="180"/>
        <w:ind w:firstLine="567"/>
        <w:jc w:val="both"/>
        <w:rPr>
          <w:rFonts w:ascii="Times New Roman" w:hAnsi="Times New Roman" w:cs="Times New Roman"/>
        </w:rPr>
      </w:pPr>
      <w:r w:rsidRPr="002C59EE">
        <w:rPr>
          <w:rFonts w:ascii="Times New Roman" w:hAnsi="Times New Roman" w:cs="Times New Roman"/>
        </w:rPr>
        <w:t xml:space="preserve">Z tych postaw rodzi się </w:t>
      </w:r>
      <w:r w:rsidR="009E32FA" w:rsidRPr="002C59EE">
        <w:rPr>
          <w:rFonts w:ascii="Times New Roman" w:hAnsi="Times New Roman" w:cs="Times New Roman"/>
        </w:rPr>
        <w:t xml:space="preserve">domniemane przeciwieństwo pomiędzy wiarą i nauką, religią i społeczeństwem, prawem Bożym i prawem ludzkim…, i to co </w:t>
      </w:r>
      <w:r w:rsidR="002762CE" w:rsidRPr="002C59EE">
        <w:rPr>
          <w:rFonts w:ascii="Times New Roman" w:hAnsi="Times New Roman" w:cs="Times New Roman"/>
        </w:rPr>
        <w:t>najgorsze dla samego człowieka i jego działania w świecie: traci światło, którego potrzebuje</w:t>
      </w:r>
      <w:r w:rsidR="00F3008A" w:rsidRPr="002C59EE">
        <w:rPr>
          <w:rFonts w:ascii="Times New Roman" w:hAnsi="Times New Roman" w:cs="Times New Roman"/>
        </w:rPr>
        <w:t>,</w:t>
      </w:r>
      <w:r w:rsidR="002762CE" w:rsidRPr="002C59EE">
        <w:rPr>
          <w:rFonts w:ascii="Times New Roman" w:hAnsi="Times New Roman" w:cs="Times New Roman"/>
        </w:rPr>
        <w:t xml:space="preserve"> aby zgłębić „tajemnice” rzeczywistości –ponieważ </w:t>
      </w:r>
      <w:r w:rsidR="001E1EF4" w:rsidRPr="002C59EE">
        <w:rPr>
          <w:rFonts w:ascii="Times New Roman" w:hAnsi="Times New Roman" w:cs="Times New Roman"/>
        </w:rPr>
        <w:t>«</w:t>
      </w:r>
      <w:r w:rsidR="00E63400" w:rsidRPr="002C59EE">
        <w:rPr>
          <w:rFonts w:ascii="Times New Roman" w:hAnsi="Times New Roman" w:cs="Times New Roman"/>
        </w:rPr>
        <w:t>samo stworzenie zapada w</w:t>
      </w:r>
      <w:r w:rsidR="00F3008A" w:rsidRPr="002C59EE">
        <w:rPr>
          <w:rFonts w:ascii="Times New Roman" w:hAnsi="Times New Roman" w:cs="Times New Roman"/>
        </w:rPr>
        <w:t xml:space="preserve"> mroki przez zapomnienie o Bogu</w:t>
      </w:r>
      <w:r w:rsidR="001E1EF4" w:rsidRPr="002C59EE">
        <w:rPr>
          <w:rFonts w:ascii="Times New Roman" w:hAnsi="Times New Roman" w:cs="Times New Roman"/>
        </w:rPr>
        <w:t>»</w:t>
      </w:r>
      <w:r w:rsidR="002C59EE">
        <w:rPr>
          <w:rFonts w:ascii="Times New Roman" w:hAnsi="Times New Roman" w:cs="Times New Roman"/>
        </w:rPr>
        <w:t>–</w:t>
      </w:r>
      <w:r w:rsidR="001E1EF4" w:rsidRPr="002C59EE">
        <w:rPr>
          <w:rFonts w:ascii="Times New Roman" w:hAnsi="Times New Roman" w:cs="Times New Roman"/>
        </w:rPr>
        <w:t xml:space="preserve">, </w:t>
      </w:r>
      <w:r w:rsidR="002762CE" w:rsidRPr="002C59EE">
        <w:rPr>
          <w:rFonts w:ascii="Times New Roman" w:hAnsi="Times New Roman" w:cs="Times New Roman"/>
        </w:rPr>
        <w:t xml:space="preserve">nie osiąga zrozumienia </w:t>
      </w:r>
      <w:r w:rsidR="00E63400" w:rsidRPr="002C59EE">
        <w:rPr>
          <w:rFonts w:ascii="Times New Roman" w:hAnsi="Times New Roman" w:cs="Times New Roman"/>
        </w:rPr>
        <w:t>ws</w:t>
      </w:r>
      <w:r w:rsidR="00F3008A" w:rsidRPr="002C59EE">
        <w:rPr>
          <w:rFonts w:ascii="Times New Roman" w:hAnsi="Times New Roman" w:cs="Times New Roman"/>
        </w:rPr>
        <w:t>zechświata ponieważ nie słyszy</w:t>
      </w:r>
      <w:r w:rsidR="002762CE" w:rsidRPr="002C59EE">
        <w:rPr>
          <w:rFonts w:ascii="Times New Roman" w:hAnsi="Times New Roman" w:cs="Times New Roman"/>
        </w:rPr>
        <w:t xml:space="preserve"> </w:t>
      </w:r>
      <w:r w:rsidR="001E1EF4" w:rsidRPr="002C59EE">
        <w:rPr>
          <w:rFonts w:ascii="Times New Roman" w:hAnsi="Times New Roman" w:cs="Times New Roman"/>
        </w:rPr>
        <w:t>«</w:t>
      </w:r>
      <w:r w:rsidR="00E63400" w:rsidRPr="002C59EE">
        <w:rPr>
          <w:rFonts w:ascii="Times New Roman" w:hAnsi="Times New Roman" w:cs="Times New Roman"/>
        </w:rPr>
        <w:t>w mowie stworzeń (…) głos</w:t>
      </w:r>
      <w:r w:rsidR="00F3008A" w:rsidRPr="002C59EE">
        <w:rPr>
          <w:rFonts w:ascii="Times New Roman" w:hAnsi="Times New Roman" w:cs="Times New Roman"/>
        </w:rPr>
        <w:t>u i objawienia</w:t>
      </w:r>
      <w:r w:rsidR="00E63400" w:rsidRPr="002C59EE">
        <w:rPr>
          <w:rFonts w:ascii="Times New Roman" w:hAnsi="Times New Roman" w:cs="Times New Roman"/>
        </w:rPr>
        <w:t xml:space="preserve"> Stwórcy</w:t>
      </w:r>
      <w:r w:rsidR="001E1EF4" w:rsidRPr="002C59EE">
        <w:rPr>
          <w:rFonts w:ascii="Times New Roman" w:hAnsi="Times New Roman" w:cs="Times New Roman"/>
        </w:rPr>
        <w:t xml:space="preserve">», </w:t>
      </w:r>
      <w:r w:rsidR="00C73250" w:rsidRPr="002C59EE">
        <w:rPr>
          <w:rFonts w:ascii="Times New Roman" w:hAnsi="Times New Roman" w:cs="Times New Roman"/>
        </w:rPr>
        <w:t>źle rozumie i w</w:t>
      </w:r>
      <w:r w:rsidR="00E63400" w:rsidRPr="002C59EE">
        <w:rPr>
          <w:rFonts w:ascii="Times New Roman" w:hAnsi="Times New Roman" w:cs="Times New Roman"/>
        </w:rPr>
        <w:t xml:space="preserve"> związku z tym „źle używa” rzeczy stworzonych. Właśnie wtedy traci panowanie nad tymi rzeczami, które ze swej natury są od niego niższe a także panowanie nad samym sobą, i doświadcza –c</w:t>
      </w:r>
      <w:r w:rsidR="00F3008A" w:rsidRPr="002C59EE">
        <w:rPr>
          <w:rFonts w:ascii="Times New Roman" w:hAnsi="Times New Roman" w:cs="Times New Roman"/>
        </w:rPr>
        <w:t>hociaż może tego nie przyznawać–</w:t>
      </w:r>
      <w:r w:rsidR="00E63400" w:rsidRPr="002C59EE">
        <w:rPr>
          <w:rFonts w:ascii="Times New Roman" w:hAnsi="Times New Roman" w:cs="Times New Roman"/>
        </w:rPr>
        <w:t xml:space="preserve"> że stworzenie obraca się przeciwko niemu. Rozwój </w:t>
      </w:r>
      <w:r w:rsidR="00C73250" w:rsidRPr="002C59EE">
        <w:rPr>
          <w:rFonts w:ascii="Times New Roman" w:hAnsi="Times New Roman" w:cs="Times New Roman"/>
        </w:rPr>
        <w:t>historyczny</w:t>
      </w:r>
      <w:r w:rsidR="00E63400" w:rsidRPr="002C59EE">
        <w:rPr>
          <w:rFonts w:ascii="Times New Roman" w:hAnsi="Times New Roman" w:cs="Times New Roman"/>
        </w:rPr>
        <w:t xml:space="preserve"> i kulturalny jest chciany przez Boga, ale jedynie wtedy jest </w:t>
      </w:r>
      <w:r w:rsidR="000912A8" w:rsidRPr="002C59EE">
        <w:rPr>
          <w:rFonts w:ascii="Times New Roman" w:hAnsi="Times New Roman" w:cs="Times New Roman"/>
        </w:rPr>
        <w:t>sprawiedliwy</w:t>
      </w:r>
      <w:r w:rsidR="00C73250" w:rsidRPr="002C59EE">
        <w:rPr>
          <w:rFonts w:ascii="Times New Roman" w:hAnsi="Times New Roman" w:cs="Times New Roman"/>
        </w:rPr>
        <w:t>,</w:t>
      </w:r>
      <w:r w:rsidR="000912A8" w:rsidRPr="002C59EE">
        <w:rPr>
          <w:rFonts w:ascii="Times New Roman" w:hAnsi="Times New Roman" w:cs="Times New Roman"/>
        </w:rPr>
        <w:t xml:space="preserve"> jeśli spełnia jeden warunek: jeśli człowiek uzna Boga jako </w:t>
      </w:r>
      <w:r w:rsidR="000912A8" w:rsidRPr="002C59EE">
        <w:rPr>
          <w:rFonts w:ascii="Times New Roman" w:hAnsi="Times New Roman" w:cs="Times New Roman"/>
        </w:rPr>
        <w:lastRenderedPageBreak/>
        <w:t xml:space="preserve">Stworzyciela i Pana i ukierunkuje swoją aktywność ku Bożej </w:t>
      </w:r>
      <w:r w:rsidR="00F3008A" w:rsidRPr="002C59EE">
        <w:rPr>
          <w:rFonts w:ascii="Times New Roman" w:hAnsi="Times New Roman" w:cs="Times New Roman"/>
        </w:rPr>
        <w:t>chwale, celowi wszechświata</w:t>
      </w:r>
      <w:r w:rsidR="00F3008A" w:rsidRPr="002C59EE">
        <w:rPr>
          <w:rStyle w:val="Odwoanieprzypisukocowego"/>
          <w:rFonts w:ascii="Times New Roman" w:hAnsi="Times New Roman" w:cs="Times New Roman"/>
        </w:rPr>
        <w:endnoteReference w:id="12"/>
      </w:r>
      <w:r w:rsidR="000912A8" w:rsidRPr="002C59EE">
        <w:rPr>
          <w:rFonts w:ascii="Times New Roman" w:hAnsi="Times New Roman" w:cs="Times New Roman"/>
        </w:rPr>
        <w:t>.</w:t>
      </w:r>
    </w:p>
    <w:p w:rsidR="002C59EE" w:rsidRDefault="000912A8" w:rsidP="002C59EE">
      <w:pPr>
        <w:spacing w:before="180"/>
        <w:ind w:firstLine="567"/>
        <w:jc w:val="both"/>
        <w:rPr>
          <w:rFonts w:ascii="Times New Roman" w:hAnsi="Times New Roman" w:cs="Times New Roman"/>
        </w:rPr>
      </w:pPr>
      <w:r w:rsidRPr="002C59EE">
        <w:rPr>
          <w:rFonts w:ascii="Times New Roman" w:hAnsi="Times New Roman" w:cs="Times New Roman"/>
        </w:rPr>
        <w:t>Jeśli n. 36 tekstu soborowego wyraża w szerokim znaczeniu –mówiąc o wszystkich wierzących w Boga i tych, którzy go</w:t>
      </w:r>
      <w:r w:rsidR="00F3008A" w:rsidRPr="002C59EE">
        <w:rPr>
          <w:rFonts w:ascii="Times New Roman" w:hAnsi="Times New Roman" w:cs="Times New Roman"/>
        </w:rPr>
        <w:t xml:space="preserve"> szukają, nie znając go jeszcze–</w:t>
      </w:r>
      <w:r w:rsidRPr="002C59EE">
        <w:rPr>
          <w:rFonts w:ascii="Times New Roman" w:hAnsi="Times New Roman" w:cs="Times New Roman"/>
        </w:rPr>
        <w:t>, nastę</w:t>
      </w:r>
      <w:r w:rsidR="00F3008A" w:rsidRPr="002C59EE">
        <w:rPr>
          <w:rFonts w:ascii="Times New Roman" w:hAnsi="Times New Roman" w:cs="Times New Roman"/>
        </w:rPr>
        <w:t>pnie bada –w świetle Objawienia–</w:t>
      </w:r>
      <w:r w:rsidRPr="002C59EE">
        <w:rPr>
          <w:rFonts w:ascii="Times New Roman" w:hAnsi="Times New Roman" w:cs="Times New Roman"/>
        </w:rPr>
        <w:t xml:space="preserve"> zniekształcenie aktywności ludzkiej: jego powodem jest grzech. W ten sposób, postęp z jednej strony pomaga człowiekowi, a z drugiej, stanowi dla niego wielką pokusę, </w:t>
      </w:r>
      <w:r w:rsidR="00F3008A" w:rsidRPr="002C59EE">
        <w:rPr>
          <w:rFonts w:ascii="Times New Roman" w:hAnsi="Times New Roman" w:cs="Times New Roman"/>
        </w:rPr>
        <w:t>«</w:t>
      </w:r>
      <w:r w:rsidR="004A4E65" w:rsidRPr="002C59EE">
        <w:rPr>
          <w:rFonts w:ascii="Times New Roman" w:hAnsi="Times New Roman" w:cs="Times New Roman"/>
        </w:rPr>
        <w:t>jeżeli bowiem zburzy się hierarchię wartości i pomiesza się dobro ze złem, poszczególni ludzie i ich grupy zwrócą uwagę na własne sprawy, a nie na sprawy innych. Na skutek tego świat już nie przedsta</w:t>
      </w:r>
      <w:r w:rsidR="00F8119F" w:rsidRPr="002C59EE">
        <w:rPr>
          <w:rFonts w:ascii="Times New Roman" w:hAnsi="Times New Roman" w:cs="Times New Roman"/>
        </w:rPr>
        <w:t xml:space="preserve">wia pola prawdziwego braterstwa, skoro wzmożona potęga człowieka grozi zagładą </w:t>
      </w:r>
      <w:r w:rsidR="00F3008A" w:rsidRPr="002C59EE">
        <w:rPr>
          <w:rFonts w:ascii="Times New Roman" w:hAnsi="Times New Roman" w:cs="Times New Roman"/>
        </w:rPr>
        <w:t>samemu rodzajowi ludzkiemu»</w:t>
      </w:r>
      <w:r w:rsidR="00F22F06" w:rsidRPr="002C59EE">
        <w:rPr>
          <w:rStyle w:val="Odwoanieprzypisukocowego"/>
          <w:rFonts w:ascii="Times New Roman" w:hAnsi="Times New Roman" w:cs="Times New Roman"/>
        </w:rPr>
        <w:endnoteReference w:id="13"/>
      </w:r>
      <w:r w:rsidR="00F8119F" w:rsidRPr="002C59EE">
        <w:rPr>
          <w:rFonts w:ascii="Times New Roman" w:hAnsi="Times New Roman" w:cs="Times New Roman"/>
        </w:rPr>
        <w:t>. Tekst pośrednio odnosi się do rozłamu jaki pociąga za sobą grzech: czło</w:t>
      </w:r>
      <w:r w:rsidR="00E2528D" w:rsidRPr="002C59EE">
        <w:rPr>
          <w:rFonts w:ascii="Times New Roman" w:hAnsi="Times New Roman" w:cs="Times New Roman"/>
        </w:rPr>
        <w:t>wiek przekraczając</w:t>
      </w:r>
      <w:r w:rsidR="00F8119F" w:rsidRPr="002C59EE">
        <w:rPr>
          <w:rFonts w:ascii="Times New Roman" w:hAnsi="Times New Roman" w:cs="Times New Roman"/>
        </w:rPr>
        <w:t xml:space="preserve"> po</w:t>
      </w:r>
      <w:r w:rsidR="00E2528D" w:rsidRPr="002C59EE">
        <w:rPr>
          <w:rFonts w:ascii="Times New Roman" w:hAnsi="Times New Roman" w:cs="Times New Roman"/>
        </w:rPr>
        <w:t>rządek ustanowiony przez Boga, nie tylko oddziela się od Niego, ale także traci własną jedność wewnętrzną i sprawia także rozłam wobec stworzeń niższych od niego, który utrudnia panowanie nad nimi. Do tej trudności dochodzą jeszcze „moce ciemności”, wynik grzechu w stworzeniach czysto duchowych.</w:t>
      </w:r>
    </w:p>
    <w:p w:rsidR="002C59EE" w:rsidRDefault="00E2528D" w:rsidP="002C59EE">
      <w:pPr>
        <w:spacing w:before="180"/>
        <w:ind w:firstLine="567"/>
        <w:jc w:val="both"/>
        <w:rPr>
          <w:rFonts w:ascii="Times New Roman" w:hAnsi="Times New Roman" w:cs="Times New Roman"/>
        </w:rPr>
      </w:pPr>
      <w:r w:rsidRPr="002C59EE">
        <w:rPr>
          <w:rFonts w:ascii="Times New Roman" w:hAnsi="Times New Roman" w:cs="Times New Roman"/>
        </w:rPr>
        <w:t xml:space="preserve">To wszystko prowadzi człowieka do ciągłej walki i </w:t>
      </w:r>
      <w:r w:rsidR="002675BD" w:rsidRPr="002C59EE">
        <w:rPr>
          <w:rFonts w:ascii="Times New Roman" w:hAnsi="Times New Roman" w:cs="Times New Roman"/>
        </w:rPr>
        <w:t xml:space="preserve">wpływa na niego w jego aktywności. Jako drogę, aby zwycięsko wyjść z </w:t>
      </w:r>
      <w:r w:rsidR="00F3008A" w:rsidRPr="002C59EE">
        <w:rPr>
          <w:rFonts w:ascii="Times New Roman" w:hAnsi="Times New Roman" w:cs="Times New Roman"/>
        </w:rPr>
        <w:t>tej sytuacji, Sobór wskazuje «</w:t>
      </w:r>
      <w:r w:rsidR="0092097A" w:rsidRPr="002C59EE">
        <w:rPr>
          <w:rFonts w:ascii="Times New Roman" w:hAnsi="Times New Roman" w:cs="Times New Roman"/>
        </w:rPr>
        <w:t>że wszelkie przedsięwzięcia człowiecze zagrożone co dzień przez pychę i nieuporządkowaną miłość własną trzeba oczyszczać przez krzyż Chrystusowy i Jego zmartwychwstanie oraz doprowadzać do doskonałości. Człowiek bowiem przez Chrystusa odkupiony i uczyniony w Duchu Świętym nowym stworzeniem, może i powinien miłować rzeczy</w:t>
      </w:r>
      <w:r w:rsidR="00F3008A" w:rsidRPr="002C59EE">
        <w:rPr>
          <w:rFonts w:ascii="Times New Roman" w:hAnsi="Times New Roman" w:cs="Times New Roman"/>
        </w:rPr>
        <w:t xml:space="preserve"> same jako stworzone przez Boga»</w:t>
      </w:r>
      <w:r w:rsidR="00F3008A" w:rsidRPr="002C59EE">
        <w:rPr>
          <w:rStyle w:val="Odwoanieprzypisukocowego"/>
          <w:rFonts w:ascii="Times New Roman" w:hAnsi="Times New Roman" w:cs="Times New Roman"/>
        </w:rPr>
        <w:endnoteReference w:id="14"/>
      </w:r>
      <w:r w:rsidR="0092097A" w:rsidRPr="002C59EE">
        <w:rPr>
          <w:rFonts w:ascii="Times New Roman" w:hAnsi="Times New Roman" w:cs="Times New Roman"/>
        </w:rPr>
        <w:t>.</w:t>
      </w:r>
    </w:p>
    <w:p w:rsidR="002C59EE" w:rsidRDefault="0092097A" w:rsidP="002C59EE">
      <w:pPr>
        <w:spacing w:before="180"/>
        <w:ind w:firstLine="567"/>
        <w:jc w:val="both"/>
        <w:rPr>
          <w:rFonts w:ascii="Times New Roman" w:hAnsi="Times New Roman" w:cs="Times New Roman"/>
        </w:rPr>
      </w:pPr>
      <w:r w:rsidRPr="002C59EE">
        <w:rPr>
          <w:rFonts w:ascii="Times New Roman" w:hAnsi="Times New Roman" w:cs="Times New Roman"/>
        </w:rPr>
        <w:t xml:space="preserve">Trochę dalej, ta sama Konstytucja duszpasterska przedstawia jaka jest misja Kościoła w świecie </w:t>
      </w:r>
      <w:r w:rsidR="00C73250" w:rsidRPr="002C59EE">
        <w:rPr>
          <w:rFonts w:ascii="Times New Roman" w:hAnsi="Times New Roman" w:cs="Times New Roman"/>
        </w:rPr>
        <w:t>współczesnym</w:t>
      </w:r>
      <w:r w:rsidRPr="002C59EE">
        <w:rPr>
          <w:rFonts w:ascii="Times New Roman" w:hAnsi="Times New Roman" w:cs="Times New Roman"/>
        </w:rPr>
        <w:t xml:space="preserve"> i każdego chrześcijanina, który jest jego częścią, aby osiągnąć, żeby każda ludzka aktywność przebiegała zgodnie z </w:t>
      </w:r>
      <w:r w:rsidR="00C73250" w:rsidRPr="002C59EE">
        <w:rPr>
          <w:rFonts w:ascii="Times New Roman" w:hAnsi="Times New Roman" w:cs="Times New Roman"/>
        </w:rPr>
        <w:t>Bożymi</w:t>
      </w:r>
      <w:r w:rsidRPr="002C59EE">
        <w:rPr>
          <w:rFonts w:ascii="Times New Roman" w:hAnsi="Times New Roman" w:cs="Times New Roman"/>
        </w:rPr>
        <w:t xml:space="preserve"> </w:t>
      </w:r>
      <w:r w:rsidRPr="002C59EE">
        <w:rPr>
          <w:rFonts w:ascii="Times New Roman" w:hAnsi="Times New Roman" w:cs="Times New Roman"/>
        </w:rPr>
        <w:lastRenderedPageBreak/>
        <w:t xml:space="preserve">planami. Jest to wezwanie do spójności: </w:t>
      </w:r>
      <w:r w:rsidR="001E1EF4" w:rsidRPr="002C59EE">
        <w:rPr>
          <w:rFonts w:ascii="Times New Roman" w:hAnsi="Times New Roman" w:cs="Times New Roman"/>
        </w:rPr>
        <w:t>«</w:t>
      </w:r>
      <w:r w:rsidRPr="002C59EE">
        <w:rPr>
          <w:rFonts w:ascii="Times New Roman" w:hAnsi="Times New Roman" w:cs="Times New Roman"/>
        </w:rPr>
        <w:t>Sobór upomina chrześcijan, obywateli obydwu społeczności, aby przykładali się do wiernego wypełniania swoich obowiązków ziemskich, kierując się w tym duchem Ewangelii</w:t>
      </w:r>
      <w:r w:rsidR="001E1EF4" w:rsidRPr="002C59EE">
        <w:rPr>
          <w:rFonts w:ascii="Times New Roman" w:hAnsi="Times New Roman" w:cs="Times New Roman"/>
        </w:rPr>
        <w:t>»</w:t>
      </w:r>
      <w:r w:rsidR="00F3008A" w:rsidRPr="002C59EE">
        <w:rPr>
          <w:rStyle w:val="Odwoanieprzypisukocowego"/>
          <w:rFonts w:ascii="Times New Roman" w:hAnsi="Times New Roman" w:cs="Times New Roman"/>
        </w:rPr>
        <w:endnoteReference w:id="15"/>
      </w:r>
      <w:r w:rsidR="001E1EF4" w:rsidRPr="002C59EE">
        <w:rPr>
          <w:rFonts w:ascii="Times New Roman" w:hAnsi="Times New Roman" w:cs="Times New Roman"/>
        </w:rPr>
        <w:t>.</w:t>
      </w:r>
      <w:r w:rsidRPr="002C59EE">
        <w:rPr>
          <w:rFonts w:ascii="Times New Roman" w:hAnsi="Times New Roman" w:cs="Times New Roman"/>
        </w:rPr>
        <w:t xml:space="preserve"> I wskazuje na podwójny błąd, który prowadzi do </w:t>
      </w:r>
      <w:r w:rsidR="001E1EF4" w:rsidRPr="002C59EE">
        <w:rPr>
          <w:rFonts w:ascii="Times New Roman" w:hAnsi="Times New Roman" w:cs="Times New Roman"/>
        </w:rPr>
        <w:t>«</w:t>
      </w:r>
      <w:r w:rsidRPr="002C59EE">
        <w:rPr>
          <w:rFonts w:ascii="Times New Roman" w:hAnsi="Times New Roman" w:cs="Times New Roman"/>
        </w:rPr>
        <w:t xml:space="preserve">rozłamu </w:t>
      </w:r>
      <w:r w:rsidR="005631BB" w:rsidRPr="002C59EE">
        <w:rPr>
          <w:rFonts w:ascii="Times New Roman" w:hAnsi="Times New Roman" w:cs="Times New Roman"/>
        </w:rPr>
        <w:t>między wiarą wyznawaną i życiem codziennym</w:t>
      </w:r>
      <w:r w:rsidR="001E1EF4" w:rsidRPr="002C59EE">
        <w:rPr>
          <w:rFonts w:ascii="Times New Roman" w:hAnsi="Times New Roman" w:cs="Times New Roman"/>
        </w:rPr>
        <w:t xml:space="preserve">»: </w:t>
      </w:r>
      <w:r w:rsidR="005631BB" w:rsidRPr="002C59EE">
        <w:rPr>
          <w:rFonts w:ascii="Times New Roman" w:hAnsi="Times New Roman" w:cs="Times New Roman"/>
        </w:rPr>
        <w:t xml:space="preserve">zaniedbanie tego co doczesne, pod </w:t>
      </w:r>
      <w:r w:rsidR="00C73250" w:rsidRPr="002C59EE">
        <w:rPr>
          <w:rFonts w:ascii="Times New Roman" w:hAnsi="Times New Roman" w:cs="Times New Roman"/>
        </w:rPr>
        <w:t>pretekstem</w:t>
      </w:r>
      <w:r w:rsidR="005631BB" w:rsidRPr="002C59EE">
        <w:rPr>
          <w:rFonts w:ascii="Times New Roman" w:hAnsi="Times New Roman" w:cs="Times New Roman"/>
        </w:rPr>
        <w:t xml:space="preserve"> podążania do życia wiecznego; albo, skupienie się na tym co doczesne jako </w:t>
      </w:r>
      <w:r w:rsidR="00F3008A" w:rsidRPr="002C59EE">
        <w:rPr>
          <w:rFonts w:ascii="Times New Roman" w:hAnsi="Times New Roman" w:cs="Times New Roman"/>
        </w:rPr>
        <w:t xml:space="preserve">na czymś obcym </w:t>
      </w:r>
      <w:r w:rsidR="005631BB" w:rsidRPr="002C59EE">
        <w:rPr>
          <w:rFonts w:ascii="Times New Roman" w:hAnsi="Times New Roman" w:cs="Times New Roman"/>
        </w:rPr>
        <w:t>wartośc</w:t>
      </w:r>
      <w:r w:rsidR="00B61F78" w:rsidRPr="002C59EE">
        <w:rPr>
          <w:rFonts w:ascii="Times New Roman" w:hAnsi="Times New Roman" w:cs="Times New Roman"/>
        </w:rPr>
        <w:t>iom religijnym, i ograniczenie życia</w:t>
      </w:r>
      <w:r w:rsidR="005631BB" w:rsidRPr="002C59EE">
        <w:rPr>
          <w:rFonts w:ascii="Times New Roman" w:hAnsi="Times New Roman" w:cs="Times New Roman"/>
        </w:rPr>
        <w:t xml:space="preserve"> religijne</w:t>
      </w:r>
      <w:r w:rsidR="00B61F78" w:rsidRPr="002C59EE">
        <w:rPr>
          <w:rFonts w:ascii="Times New Roman" w:hAnsi="Times New Roman" w:cs="Times New Roman"/>
        </w:rPr>
        <w:t>go</w:t>
      </w:r>
      <w:r w:rsidR="005631BB" w:rsidRPr="002C59EE">
        <w:rPr>
          <w:rFonts w:ascii="Times New Roman" w:hAnsi="Times New Roman" w:cs="Times New Roman"/>
        </w:rPr>
        <w:t xml:space="preserve"> do aktów kultu i wypełniania pewnych obowiązków moralnych</w:t>
      </w:r>
      <w:r w:rsidR="001E1EF4" w:rsidRPr="002C59EE">
        <w:rPr>
          <w:rFonts w:ascii="Times New Roman" w:hAnsi="Times New Roman" w:cs="Times New Roman"/>
        </w:rPr>
        <w:t>.</w:t>
      </w:r>
      <w:r w:rsidR="002C59EE">
        <w:rPr>
          <w:rFonts w:ascii="Times New Roman" w:hAnsi="Times New Roman" w:cs="Times New Roman"/>
        </w:rPr>
        <w:t xml:space="preserve"> </w:t>
      </w:r>
    </w:p>
    <w:p w:rsidR="002C59EE" w:rsidRDefault="002C59EE" w:rsidP="002C59EE">
      <w:pPr>
        <w:spacing w:before="180"/>
        <w:ind w:firstLine="567"/>
        <w:jc w:val="both"/>
        <w:rPr>
          <w:rFonts w:ascii="Times New Roman" w:hAnsi="Times New Roman" w:cs="Times New Roman"/>
        </w:rPr>
      </w:pPr>
      <w:r>
        <w:rPr>
          <w:rFonts w:ascii="Times New Roman" w:hAnsi="Times New Roman" w:cs="Times New Roman"/>
        </w:rPr>
        <w:t>C</w:t>
      </w:r>
      <w:r w:rsidR="005631BB" w:rsidRPr="002C59EE">
        <w:rPr>
          <w:rFonts w:ascii="Times New Roman" w:hAnsi="Times New Roman" w:cs="Times New Roman"/>
        </w:rPr>
        <w:t>hodzi więc</w:t>
      </w:r>
      <w:r w:rsidR="00C73250" w:rsidRPr="002C59EE">
        <w:rPr>
          <w:rFonts w:ascii="Times New Roman" w:hAnsi="Times New Roman" w:cs="Times New Roman"/>
        </w:rPr>
        <w:t>,</w:t>
      </w:r>
      <w:r w:rsidR="005631BB" w:rsidRPr="002C59EE">
        <w:rPr>
          <w:rFonts w:ascii="Times New Roman" w:hAnsi="Times New Roman" w:cs="Times New Roman"/>
        </w:rPr>
        <w:t xml:space="preserve"> aby uniknąć rozdzielenia i na nowo połączyć to co jest oddzielone, w świet</w:t>
      </w:r>
      <w:r w:rsidR="00B61F78" w:rsidRPr="002C59EE">
        <w:rPr>
          <w:rFonts w:ascii="Times New Roman" w:hAnsi="Times New Roman" w:cs="Times New Roman"/>
        </w:rPr>
        <w:t>le tajemnicy Wcielonego Słowa: «</w:t>
      </w:r>
      <w:r w:rsidR="005631BB" w:rsidRPr="002C59EE">
        <w:rPr>
          <w:rFonts w:ascii="Times New Roman" w:hAnsi="Times New Roman" w:cs="Times New Roman"/>
        </w:rPr>
        <w:t>Niech więc raczej cieszą się ci chrześcijanie, którzy poszli za wzorem Chrystusa, trudniącego się rzemiosłem, że mogą wykonywać wszystkie swoje przedsięwzięcia ziemskie, łącząc ludzkie wysiłki domowe, zawodowe, naukowe czy techniczne w jedną życiową syntezę z dobrami religijnymi, pod których najwyższym kierunkiem wsz</w:t>
      </w:r>
      <w:r w:rsidR="00B61F78" w:rsidRPr="002C59EE">
        <w:rPr>
          <w:rFonts w:ascii="Times New Roman" w:hAnsi="Times New Roman" w:cs="Times New Roman"/>
        </w:rPr>
        <w:t>ystko układa się na chwałę Boga»</w:t>
      </w:r>
      <w:r w:rsidR="00B61F78" w:rsidRPr="002C59EE">
        <w:rPr>
          <w:rStyle w:val="Odwoanieprzypisukocowego"/>
          <w:rFonts w:ascii="Times New Roman" w:hAnsi="Times New Roman" w:cs="Times New Roman"/>
        </w:rPr>
        <w:endnoteReference w:id="16"/>
      </w:r>
      <w:r w:rsidR="005631BB" w:rsidRPr="002C59EE">
        <w:rPr>
          <w:rFonts w:ascii="Times New Roman" w:hAnsi="Times New Roman" w:cs="Times New Roman"/>
        </w:rPr>
        <w:t>. Poszukiwanie jedności w życiu osobistym staje się kluczem</w:t>
      </w:r>
      <w:r w:rsidR="00C73250" w:rsidRPr="002C59EE">
        <w:rPr>
          <w:rFonts w:ascii="Times New Roman" w:hAnsi="Times New Roman" w:cs="Times New Roman"/>
        </w:rPr>
        <w:t>,</w:t>
      </w:r>
      <w:r w:rsidR="005631BB" w:rsidRPr="002C59EE">
        <w:rPr>
          <w:rFonts w:ascii="Times New Roman" w:hAnsi="Times New Roman" w:cs="Times New Roman"/>
        </w:rPr>
        <w:t xml:space="preserve"> aby własna aktywność i aktywność innych osób prowadziła ku celowi ostatecznemu. Tekst łaciński cytowanego fragmentu, podkreśla </w:t>
      </w:r>
      <w:r w:rsidR="00E737B1" w:rsidRPr="002C59EE">
        <w:rPr>
          <w:rFonts w:ascii="Times New Roman" w:hAnsi="Times New Roman" w:cs="Times New Roman"/>
        </w:rPr>
        <w:t>tę</w:t>
      </w:r>
      <w:r w:rsidR="005631BB" w:rsidRPr="002C59EE">
        <w:rPr>
          <w:rFonts w:ascii="Times New Roman" w:hAnsi="Times New Roman" w:cs="Times New Roman"/>
        </w:rPr>
        <w:t xml:space="preserve"> życiową</w:t>
      </w:r>
      <w:r w:rsidR="00E737B1" w:rsidRPr="002C59EE">
        <w:rPr>
          <w:rFonts w:ascii="Times New Roman" w:hAnsi="Times New Roman" w:cs="Times New Roman"/>
        </w:rPr>
        <w:t xml:space="preserve"> syntezę: </w:t>
      </w:r>
      <w:proofErr w:type="spellStart"/>
      <w:r w:rsidR="00E737B1" w:rsidRPr="002C59EE">
        <w:rPr>
          <w:rFonts w:ascii="Times New Roman" w:hAnsi="Times New Roman" w:cs="Times New Roman"/>
          <w:i/>
        </w:rPr>
        <w:t>in</w:t>
      </w:r>
      <w:proofErr w:type="spellEnd"/>
      <w:r w:rsidR="00E737B1" w:rsidRPr="002C59EE">
        <w:rPr>
          <w:rFonts w:ascii="Times New Roman" w:hAnsi="Times New Roman" w:cs="Times New Roman"/>
          <w:i/>
        </w:rPr>
        <w:t xml:space="preserve"> </w:t>
      </w:r>
      <w:proofErr w:type="spellStart"/>
      <w:r w:rsidR="00E737B1" w:rsidRPr="002C59EE">
        <w:rPr>
          <w:rFonts w:ascii="Times New Roman" w:hAnsi="Times New Roman" w:cs="Times New Roman"/>
          <w:i/>
        </w:rPr>
        <w:t>unam</w:t>
      </w:r>
      <w:proofErr w:type="spellEnd"/>
      <w:r w:rsidR="00E737B1" w:rsidRPr="002C59EE">
        <w:rPr>
          <w:rFonts w:ascii="Times New Roman" w:hAnsi="Times New Roman" w:cs="Times New Roman"/>
          <w:i/>
        </w:rPr>
        <w:t xml:space="preserve"> </w:t>
      </w:r>
      <w:proofErr w:type="spellStart"/>
      <w:r w:rsidR="00E737B1" w:rsidRPr="002C59EE">
        <w:rPr>
          <w:rFonts w:ascii="Times New Roman" w:hAnsi="Times New Roman" w:cs="Times New Roman"/>
          <w:i/>
        </w:rPr>
        <w:t>synthesim</w:t>
      </w:r>
      <w:proofErr w:type="spellEnd"/>
      <w:r w:rsidR="00E737B1" w:rsidRPr="002C59EE">
        <w:rPr>
          <w:rFonts w:ascii="Times New Roman" w:hAnsi="Times New Roman" w:cs="Times New Roman"/>
          <w:i/>
        </w:rPr>
        <w:t xml:space="preserve"> </w:t>
      </w:r>
      <w:proofErr w:type="spellStart"/>
      <w:r w:rsidR="00E737B1" w:rsidRPr="002C59EE">
        <w:rPr>
          <w:rFonts w:ascii="Times New Roman" w:hAnsi="Times New Roman" w:cs="Times New Roman"/>
          <w:i/>
        </w:rPr>
        <w:t>vitalem</w:t>
      </w:r>
      <w:r w:rsidR="00E737B1" w:rsidRPr="002C59EE">
        <w:rPr>
          <w:rFonts w:ascii="Times New Roman" w:hAnsi="Times New Roman" w:cs="Times New Roman"/>
        </w:rPr>
        <w:t>.</w:t>
      </w:r>
      <w:proofErr w:type="spellEnd"/>
    </w:p>
    <w:p w:rsidR="002C59EE" w:rsidRDefault="00E737B1" w:rsidP="002C59EE">
      <w:pPr>
        <w:spacing w:before="180"/>
        <w:ind w:firstLine="567"/>
        <w:jc w:val="both"/>
        <w:rPr>
          <w:rFonts w:ascii="Times New Roman" w:hAnsi="Times New Roman" w:cs="Times New Roman"/>
        </w:rPr>
      </w:pPr>
      <w:r w:rsidRPr="002C59EE">
        <w:rPr>
          <w:rFonts w:ascii="Times New Roman" w:hAnsi="Times New Roman" w:cs="Times New Roman"/>
        </w:rPr>
        <w:t>To zadanie należy w sposób właściwy</w:t>
      </w:r>
      <w:r w:rsidR="00B61F78" w:rsidRPr="002C59EE">
        <w:rPr>
          <w:rFonts w:ascii="Times New Roman" w:hAnsi="Times New Roman" w:cs="Times New Roman"/>
        </w:rPr>
        <w:t>,</w:t>
      </w:r>
      <w:r w:rsidRPr="002C59EE">
        <w:rPr>
          <w:rFonts w:ascii="Times New Roman" w:hAnsi="Times New Roman" w:cs="Times New Roman"/>
        </w:rPr>
        <w:t xml:space="preserve"> chociaż nie wyłączny do świeckich,</w:t>
      </w:r>
      <w:r w:rsidR="00C73250" w:rsidRPr="002C59EE">
        <w:rPr>
          <w:rFonts w:ascii="Times New Roman" w:hAnsi="Times New Roman" w:cs="Times New Roman"/>
        </w:rPr>
        <w:t xml:space="preserve"> powołanych do tego</w:t>
      </w:r>
      <w:r w:rsidR="00955FA4" w:rsidRPr="002C59EE">
        <w:rPr>
          <w:rFonts w:ascii="Times New Roman" w:hAnsi="Times New Roman" w:cs="Times New Roman"/>
        </w:rPr>
        <w:t xml:space="preserve"> </w:t>
      </w:r>
      <w:r w:rsidR="001E1EF4" w:rsidRPr="002C59EE">
        <w:rPr>
          <w:rFonts w:ascii="Times New Roman" w:hAnsi="Times New Roman" w:cs="Times New Roman"/>
        </w:rPr>
        <w:t>«</w:t>
      </w:r>
      <w:r w:rsidR="00C73250" w:rsidRPr="002C59EE">
        <w:rPr>
          <w:rFonts w:ascii="Times New Roman" w:hAnsi="Times New Roman" w:cs="Times New Roman"/>
          <w:lang w:eastAsia="pl-PL"/>
        </w:rPr>
        <w:t>aby we wszystkim pośród wspólnoty ludzkiej byli świadkami Chrystusa</w:t>
      </w:r>
      <w:r w:rsidR="001E1EF4" w:rsidRPr="002C59EE">
        <w:rPr>
          <w:rFonts w:ascii="Times New Roman" w:hAnsi="Times New Roman" w:cs="Times New Roman"/>
        </w:rPr>
        <w:t>»</w:t>
      </w:r>
      <w:r w:rsidR="00B61F78" w:rsidRPr="002C59EE">
        <w:rPr>
          <w:rStyle w:val="Odwoanieprzypisukocowego"/>
          <w:rFonts w:ascii="Times New Roman" w:hAnsi="Times New Roman" w:cs="Times New Roman"/>
        </w:rPr>
        <w:endnoteReference w:id="17"/>
      </w:r>
      <w:r w:rsidR="001E1EF4" w:rsidRPr="002C59EE">
        <w:rPr>
          <w:rFonts w:ascii="Times New Roman" w:hAnsi="Times New Roman" w:cs="Times New Roman"/>
        </w:rPr>
        <w:t xml:space="preserve">, </w:t>
      </w:r>
      <w:r w:rsidR="00FF1EAE" w:rsidRPr="002C59EE">
        <w:rPr>
          <w:rFonts w:ascii="Times New Roman" w:hAnsi="Times New Roman" w:cs="Times New Roman"/>
        </w:rPr>
        <w:t xml:space="preserve">wypełniając i szanując wolność w sprawach </w:t>
      </w:r>
      <w:r w:rsidR="00AB1779" w:rsidRPr="002C59EE">
        <w:rPr>
          <w:rFonts w:ascii="Times New Roman" w:hAnsi="Times New Roman" w:cs="Times New Roman"/>
        </w:rPr>
        <w:t xml:space="preserve">pozostawionych wolnej opinii, bez używania autorytetu Kościoła dla swoich prywatnych wyborów. W swojej działalności w świecie powinni szanować uprawnioną autonomię spraw ziemskich: </w:t>
      </w:r>
      <w:r w:rsidR="001E1EF4" w:rsidRPr="002C59EE">
        <w:rPr>
          <w:rFonts w:ascii="Times New Roman" w:hAnsi="Times New Roman" w:cs="Times New Roman"/>
        </w:rPr>
        <w:t>«</w:t>
      </w:r>
      <w:r w:rsidR="00AB1779" w:rsidRPr="002C59EE">
        <w:rPr>
          <w:rFonts w:ascii="Times New Roman" w:hAnsi="Times New Roman" w:cs="Times New Roman"/>
        </w:rPr>
        <w:t>Kiedy więc działają oni jako obywatele świeccy, bądź z osobna, bądź stowarzyszeni, winni zachowywać nie tylko prawa właściwe każdej dyscyplinie, lecz także starać się o zdobycie prawdziwej sprawn</w:t>
      </w:r>
      <w:r w:rsidR="00B61F78" w:rsidRPr="002C59EE">
        <w:rPr>
          <w:rFonts w:ascii="Times New Roman" w:hAnsi="Times New Roman" w:cs="Times New Roman"/>
        </w:rPr>
        <w:t>ości na polu każdej z nich»</w:t>
      </w:r>
      <w:r w:rsidR="00B61F78" w:rsidRPr="002C59EE">
        <w:rPr>
          <w:rStyle w:val="Odwoanieprzypisukocowego"/>
          <w:rFonts w:ascii="Times New Roman" w:hAnsi="Times New Roman" w:cs="Times New Roman"/>
        </w:rPr>
        <w:endnoteReference w:id="18"/>
      </w:r>
      <w:r w:rsidR="001E1EF4" w:rsidRPr="002C59EE">
        <w:rPr>
          <w:rFonts w:ascii="Times New Roman" w:hAnsi="Times New Roman" w:cs="Times New Roman"/>
        </w:rPr>
        <w:t>.</w:t>
      </w:r>
      <w:r w:rsidR="00AB1779" w:rsidRPr="002C59EE">
        <w:rPr>
          <w:rFonts w:ascii="Times New Roman" w:hAnsi="Times New Roman" w:cs="Times New Roman"/>
        </w:rPr>
        <w:t xml:space="preserve"> </w:t>
      </w:r>
      <w:r w:rsidR="00073784" w:rsidRPr="002C59EE">
        <w:rPr>
          <w:rFonts w:ascii="Times New Roman" w:hAnsi="Times New Roman" w:cs="Times New Roman"/>
        </w:rPr>
        <w:t>Skąd bierze się ten wysiłek spójności chrześcijańskiej? Odpowiada Sobór</w:t>
      </w:r>
      <w:r w:rsidR="001E1EF4" w:rsidRPr="002C59EE">
        <w:rPr>
          <w:rFonts w:ascii="Times New Roman" w:hAnsi="Times New Roman" w:cs="Times New Roman"/>
        </w:rPr>
        <w:t>: «</w:t>
      </w:r>
      <w:r w:rsidR="00073784" w:rsidRPr="002C59EE">
        <w:rPr>
          <w:rFonts w:ascii="Times New Roman" w:hAnsi="Times New Roman" w:cs="Times New Roman"/>
        </w:rPr>
        <w:t xml:space="preserve">Rzeczą ich </w:t>
      </w:r>
      <w:r w:rsidR="00C73250" w:rsidRPr="002C59EE">
        <w:rPr>
          <w:rFonts w:ascii="Times New Roman" w:hAnsi="Times New Roman" w:cs="Times New Roman"/>
        </w:rPr>
        <w:lastRenderedPageBreak/>
        <w:t>należycie</w:t>
      </w:r>
      <w:r w:rsidR="00073784" w:rsidRPr="002C59EE">
        <w:rPr>
          <w:rFonts w:ascii="Times New Roman" w:hAnsi="Times New Roman" w:cs="Times New Roman"/>
        </w:rPr>
        <w:t xml:space="preserve"> uformowanego sumienia jest starać się o to, aby prawo Boże było wpisane w życie państwa ziemskiego</w:t>
      </w:r>
      <w:r w:rsidR="001E1EF4" w:rsidRPr="002C59EE">
        <w:rPr>
          <w:rFonts w:ascii="Times New Roman" w:hAnsi="Times New Roman" w:cs="Times New Roman"/>
        </w:rPr>
        <w:t>»</w:t>
      </w:r>
      <w:r w:rsidR="00B61F78" w:rsidRPr="002C59EE">
        <w:rPr>
          <w:rStyle w:val="Odwoanieprzypisukocowego"/>
          <w:rFonts w:ascii="Times New Roman" w:hAnsi="Times New Roman" w:cs="Times New Roman"/>
        </w:rPr>
        <w:endnoteReference w:id="19"/>
      </w:r>
      <w:r w:rsidR="001E1EF4" w:rsidRPr="002C59EE">
        <w:rPr>
          <w:rFonts w:ascii="Times New Roman" w:hAnsi="Times New Roman" w:cs="Times New Roman"/>
        </w:rPr>
        <w:t>.</w:t>
      </w:r>
    </w:p>
    <w:p w:rsidR="00073784" w:rsidRPr="002C59EE" w:rsidRDefault="00073784" w:rsidP="002C59EE">
      <w:pPr>
        <w:spacing w:before="180"/>
        <w:jc w:val="both"/>
        <w:rPr>
          <w:rFonts w:ascii="Times New Roman" w:hAnsi="Times New Roman" w:cs="Times New Roman"/>
          <w:b/>
        </w:rPr>
      </w:pPr>
      <w:r w:rsidRPr="002C59EE">
        <w:rPr>
          <w:rFonts w:ascii="Times New Roman" w:hAnsi="Times New Roman" w:cs="Times New Roman"/>
          <w:b/>
        </w:rPr>
        <w:t xml:space="preserve">Nauczanie Jana Pawła II </w:t>
      </w:r>
    </w:p>
    <w:p w:rsidR="002C59EE" w:rsidRDefault="00073784" w:rsidP="002C59EE">
      <w:pPr>
        <w:spacing w:before="180"/>
        <w:ind w:firstLine="567"/>
        <w:jc w:val="both"/>
        <w:rPr>
          <w:rFonts w:ascii="Times New Roman" w:hAnsi="Times New Roman" w:cs="Times New Roman"/>
        </w:rPr>
      </w:pPr>
      <w:r w:rsidRPr="002C59EE">
        <w:rPr>
          <w:rFonts w:ascii="Times New Roman" w:hAnsi="Times New Roman" w:cs="Times New Roman"/>
        </w:rPr>
        <w:t xml:space="preserve">Temat autonomii rzeczy ziemskich wielokrotnie pojawia się w nauczaniu Jana Pawła II, zarówno w encyklikach, jak i przepowiadaniu i katechezie przy okazji audiencji ogólnych. Przy jednej okazji szeroko skomentował numer 36 </w:t>
      </w:r>
      <w:proofErr w:type="spellStart"/>
      <w:r w:rsidR="00B61F78" w:rsidRPr="002C59EE">
        <w:rPr>
          <w:rFonts w:ascii="Times New Roman" w:hAnsi="Times New Roman" w:cs="Times New Roman"/>
          <w:i/>
        </w:rPr>
        <w:t>Gaudium</w:t>
      </w:r>
      <w:proofErr w:type="spellEnd"/>
      <w:r w:rsidR="00B61F78" w:rsidRPr="002C59EE">
        <w:rPr>
          <w:rFonts w:ascii="Times New Roman" w:hAnsi="Times New Roman" w:cs="Times New Roman"/>
          <w:i/>
        </w:rPr>
        <w:t xml:space="preserve"> et </w:t>
      </w:r>
      <w:proofErr w:type="spellStart"/>
      <w:r w:rsidR="00B61F78" w:rsidRPr="002C59EE">
        <w:rPr>
          <w:rFonts w:ascii="Times New Roman" w:hAnsi="Times New Roman" w:cs="Times New Roman"/>
          <w:i/>
        </w:rPr>
        <w:t>s</w:t>
      </w:r>
      <w:r w:rsidRPr="002C59EE">
        <w:rPr>
          <w:rFonts w:ascii="Times New Roman" w:hAnsi="Times New Roman" w:cs="Times New Roman"/>
          <w:i/>
        </w:rPr>
        <w:t>pes</w:t>
      </w:r>
      <w:proofErr w:type="spellEnd"/>
      <w:r w:rsidRPr="002C59EE">
        <w:rPr>
          <w:rFonts w:ascii="Times New Roman" w:hAnsi="Times New Roman" w:cs="Times New Roman"/>
        </w:rPr>
        <w:t xml:space="preserve">.  Na przykład w swojej katechezie o stworzeniu, poświęca całą audiencję na ten temat, który uznaje za </w:t>
      </w:r>
      <w:r w:rsidR="00A036B2" w:rsidRPr="002C59EE">
        <w:rPr>
          <w:rFonts w:ascii="Times New Roman" w:hAnsi="Times New Roman" w:cs="Times New Roman"/>
        </w:rPr>
        <w:t>wewnętrznie powiązany z prawdą o stworzeniu</w:t>
      </w:r>
      <w:r w:rsidR="00B61F78" w:rsidRPr="002C59EE">
        <w:rPr>
          <w:rStyle w:val="Odwoanieprzypisukocowego"/>
          <w:rFonts w:ascii="Times New Roman" w:hAnsi="Times New Roman" w:cs="Times New Roman"/>
        </w:rPr>
        <w:endnoteReference w:id="20"/>
      </w:r>
      <w:r w:rsidR="00A036B2" w:rsidRPr="002C59EE">
        <w:rPr>
          <w:rFonts w:ascii="Times New Roman" w:hAnsi="Times New Roman" w:cs="Times New Roman"/>
        </w:rPr>
        <w:t xml:space="preserve">. </w:t>
      </w:r>
      <w:r w:rsidR="001C2A46" w:rsidRPr="002C59EE">
        <w:rPr>
          <w:rFonts w:ascii="Times New Roman" w:hAnsi="Times New Roman" w:cs="Times New Roman"/>
        </w:rPr>
        <w:t>Dla niniejszego opracowania szczególne znaczenie mają te aspekty</w:t>
      </w:r>
      <w:r w:rsidR="00B61F78" w:rsidRPr="002C59EE">
        <w:rPr>
          <w:rFonts w:ascii="Times New Roman" w:hAnsi="Times New Roman" w:cs="Times New Roman"/>
        </w:rPr>
        <w:t>,</w:t>
      </w:r>
      <w:r w:rsidR="001C2A46" w:rsidRPr="002C59EE">
        <w:rPr>
          <w:rFonts w:ascii="Times New Roman" w:hAnsi="Times New Roman" w:cs="Times New Roman"/>
        </w:rPr>
        <w:t xml:space="preserve"> które rzucają nowe światło na tekst soborowy, owoc bez wątpienia głębokiej refleksji Jana Pawła II na temat treści poszczególnych dokumentów.</w:t>
      </w:r>
    </w:p>
    <w:p w:rsidR="002C59EE" w:rsidRDefault="00B61F78" w:rsidP="002C59EE">
      <w:pPr>
        <w:spacing w:before="180"/>
        <w:ind w:firstLine="567"/>
        <w:jc w:val="both"/>
        <w:rPr>
          <w:rFonts w:ascii="Times New Roman" w:hAnsi="Times New Roman" w:cs="Times New Roman"/>
        </w:rPr>
      </w:pPr>
      <w:r w:rsidRPr="002C59EE">
        <w:rPr>
          <w:rFonts w:ascii="Times New Roman" w:hAnsi="Times New Roman" w:cs="Times New Roman"/>
        </w:rPr>
        <w:t>Podczas tej audiencji Ojciec Święty z</w:t>
      </w:r>
      <w:r w:rsidR="001C2A46" w:rsidRPr="002C59EE">
        <w:rPr>
          <w:rFonts w:ascii="Times New Roman" w:hAnsi="Times New Roman" w:cs="Times New Roman"/>
        </w:rPr>
        <w:t>aznacza podwójny wymiar stworzenia, w podejściu celowościowym:</w:t>
      </w:r>
    </w:p>
    <w:p w:rsidR="002C59EE" w:rsidRDefault="002C59EE" w:rsidP="002C59EE">
      <w:pPr>
        <w:spacing w:before="180"/>
        <w:ind w:left="567" w:firstLine="567"/>
        <w:jc w:val="both"/>
        <w:rPr>
          <w:rFonts w:ascii="Times New Roman" w:hAnsi="Times New Roman" w:cs="Times New Roman"/>
        </w:rPr>
      </w:pPr>
      <w:r w:rsidRPr="002C59EE">
        <w:rPr>
          <w:rFonts w:ascii="Times New Roman" w:hAnsi="Times New Roman" w:cs="Times New Roman"/>
        </w:rPr>
        <w:t>–</w:t>
      </w:r>
      <w:r>
        <w:rPr>
          <w:rFonts w:ascii="Times New Roman" w:hAnsi="Times New Roman" w:cs="Times New Roman"/>
        </w:rPr>
        <w:t xml:space="preserve"> </w:t>
      </w:r>
      <w:r w:rsidR="001C2A46" w:rsidRPr="002C59EE">
        <w:rPr>
          <w:rFonts w:ascii="Times New Roman" w:hAnsi="Times New Roman" w:cs="Times New Roman"/>
        </w:rPr>
        <w:t>wymiar „transcendentny” w stworzeniach, który jest jak zewnętrzne i całkowicie wolne ukazanie</w:t>
      </w:r>
      <w:r w:rsidR="00B61F78" w:rsidRPr="002C59EE">
        <w:rPr>
          <w:rFonts w:ascii="Times New Roman" w:hAnsi="Times New Roman" w:cs="Times New Roman"/>
        </w:rPr>
        <w:t xml:space="preserve"> się wewnętrznej chwały Boga, która</w:t>
      </w:r>
      <w:r w:rsidR="001C2A46" w:rsidRPr="002C59EE">
        <w:rPr>
          <w:rFonts w:ascii="Times New Roman" w:hAnsi="Times New Roman" w:cs="Times New Roman"/>
        </w:rPr>
        <w:t xml:space="preserve"> </w:t>
      </w:r>
      <w:r w:rsidR="00B61F78" w:rsidRPr="002C59EE">
        <w:rPr>
          <w:rFonts w:ascii="Times New Roman" w:hAnsi="Times New Roman" w:cs="Times New Roman"/>
        </w:rPr>
        <w:t>jest</w:t>
      </w:r>
      <w:r w:rsidR="001C2A46" w:rsidRPr="002C59EE">
        <w:rPr>
          <w:rFonts w:ascii="Times New Roman" w:hAnsi="Times New Roman" w:cs="Times New Roman"/>
        </w:rPr>
        <w:t xml:space="preserve"> także cel</w:t>
      </w:r>
      <w:r w:rsidR="00B61F78" w:rsidRPr="002C59EE">
        <w:rPr>
          <w:rFonts w:ascii="Times New Roman" w:hAnsi="Times New Roman" w:cs="Times New Roman"/>
        </w:rPr>
        <w:t>em</w:t>
      </w:r>
      <w:r w:rsidR="001C2A46" w:rsidRPr="002C59EE">
        <w:rPr>
          <w:rFonts w:ascii="Times New Roman" w:hAnsi="Times New Roman" w:cs="Times New Roman"/>
        </w:rPr>
        <w:t xml:space="preserve"> całego stworzenia: </w:t>
      </w:r>
      <w:r w:rsidR="001E1EF4" w:rsidRPr="002C59EE">
        <w:rPr>
          <w:rFonts w:ascii="Times New Roman" w:hAnsi="Times New Roman" w:cs="Times New Roman"/>
        </w:rPr>
        <w:t>«</w:t>
      </w:r>
      <w:r w:rsidR="00061877" w:rsidRPr="002C59EE">
        <w:rPr>
          <w:rFonts w:ascii="Times New Roman" w:hAnsi="Times New Roman" w:cs="Times New Roman"/>
        </w:rPr>
        <w:t>W misterium chwały wszystkie stworzenia uzyskują znaczenie transcendentne: „przezwyciężając” siebie, aby otworzyć się na Tego, w którym mają swój początek… i swój cel</w:t>
      </w:r>
      <w:r w:rsidR="001E1EF4" w:rsidRPr="002C59EE">
        <w:rPr>
          <w:rFonts w:ascii="Times New Roman" w:hAnsi="Times New Roman" w:cs="Times New Roman"/>
        </w:rPr>
        <w:t>»</w:t>
      </w:r>
      <w:r w:rsidR="00B61F78" w:rsidRPr="002C59EE">
        <w:rPr>
          <w:rStyle w:val="Odwoanieprzypisukocowego"/>
          <w:rFonts w:ascii="Times New Roman" w:hAnsi="Times New Roman" w:cs="Times New Roman"/>
        </w:rPr>
        <w:endnoteReference w:id="21"/>
      </w:r>
      <w:r w:rsidR="001E1EF4" w:rsidRPr="002C59EE">
        <w:rPr>
          <w:rFonts w:ascii="Times New Roman" w:hAnsi="Times New Roman" w:cs="Times New Roman"/>
        </w:rPr>
        <w:t>.</w:t>
      </w:r>
    </w:p>
    <w:p w:rsidR="002C59EE" w:rsidRDefault="002C59EE" w:rsidP="002C59EE">
      <w:pPr>
        <w:spacing w:before="180"/>
        <w:ind w:left="567" w:firstLine="567"/>
        <w:jc w:val="both"/>
        <w:rPr>
          <w:rFonts w:ascii="Times New Roman" w:hAnsi="Times New Roman" w:cs="Times New Roman"/>
        </w:rPr>
      </w:pPr>
      <w:r w:rsidRPr="002C59EE">
        <w:rPr>
          <w:rFonts w:ascii="Times New Roman" w:hAnsi="Times New Roman" w:cs="Times New Roman"/>
        </w:rPr>
        <w:t>–</w:t>
      </w:r>
      <w:r>
        <w:rPr>
          <w:rFonts w:ascii="Times New Roman" w:hAnsi="Times New Roman" w:cs="Times New Roman"/>
        </w:rPr>
        <w:t xml:space="preserve"> </w:t>
      </w:r>
      <w:r w:rsidR="001C2A46" w:rsidRPr="002C59EE">
        <w:rPr>
          <w:rFonts w:ascii="Times New Roman" w:hAnsi="Times New Roman" w:cs="Times New Roman"/>
        </w:rPr>
        <w:t>wymiar „immanentny”, który jest udoskonalaniem się stworzeń i pociąga za sobą naukę, technikę, kulturę, historię…</w:t>
      </w:r>
      <w:r w:rsidR="00F22F06" w:rsidRPr="002C59EE">
        <w:rPr>
          <w:rStyle w:val="Odwoanieprzypisukocowego"/>
          <w:rFonts w:ascii="Times New Roman" w:hAnsi="Times New Roman" w:cs="Times New Roman"/>
        </w:rPr>
        <w:endnoteReference w:id="22"/>
      </w:r>
    </w:p>
    <w:p w:rsidR="002C59EE" w:rsidRDefault="001C2A46" w:rsidP="002C59EE">
      <w:pPr>
        <w:spacing w:before="180"/>
        <w:ind w:firstLine="567"/>
        <w:jc w:val="both"/>
        <w:rPr>
          <w:rFonts w:ascii="Times New Roman" w:hAnsi="Times New Roman" w:cs="Times New Roman"/>
        </w:rPr>
      </w:pPr>
      <w:r w:rsidRPr="002C59EE">
        <w:rPr>
          <w:rFonts w:ascii="Times New Roman" w:hAnsi="Times New Roman" w:cs="Times New Roman"/>
        </w:rPr>
        <w:t>Problem autonomii rzeczy ziemskich sytuuje się w wymiarze immanentnym stworzenia, nieodłącznym od jego wymiaru transcendentnego.</w:t>
      </w:r>
    </w:p>
    <w:p w:rsidR="002C59EE" w:rsidRDefault="001C2A46" w:rsidP="002C59EE">
      <w:pPr>
        <w:spacing w:before="180"/>
        <w:ind w:firstLine="567"/>
        <w:jc w:val="both"/>
        <w:rPr>
          <w:rFonts w:ascii="Times New Roman" w:hAnsi="Times New Roman" w:cs="Times New Roman"/>
        </w:rPr>
      </w:pPr>
      <w:r w:rsidRPr="002C59EE">
        <w:rPr>
          <w:rFonts w:ascii="Times New Roman" w:hAnsi="Times New Roman" w:cs="Times New Roman"/>
        </w:rPr>
        <w:t xml:space="preserve">Jan Paweł II przywiązuje szczególną wagę do faktu, że Sobór </w:t>
      </w:r>
      <w:r w:rsidR="005F205C" w:rsidRPr="002C59EE">
        <w:rPr>
          <w:rFonts w:ascii="Times New Roman" w:hAnsi="Times New Roman" w:cs="Times New Roman"/>
        </w:rPr>
        <w:t xml:space="preserve">ukazuje ten temat w kontekście stworzenia, które nie jest jedynie prawdą wiary, objawioną w Starym i Nowym </w:t>
      </w:r>
      <w:r w:rsidR="005F205C" w:rsidRPr="002C59EE">
        <w:rPr>
          <w:rFonts w:ascii="Times New Roman" w:hAnsi="Times New Roman" w:cs="Times New Roman"/>
        </w:rPr>
        <w:lastRenderedPageBreak/>
        <w:t xml:space="preserve">Testamencie, ale także jest prawdą, która łączy wszystkich wierzących w Boga, to znaczy, wszystkich, którzy </w:t>
      </w:r>
      <w:r w:rsidR="00B61F78" w:rsidRPr="002C59EE">
        <w:rPr>
          <w:rFonts w:ascii="Times New Roman" w:hAnsi="Times New Roman" w:cs="Times New Roman"/>
        </w:rPr>
        <w:t>–</w:t>
      </w:r>
      <w:r w:rsidR="005F205C" w:rsidRPr="002C59EE">
        <w:rPr>
          <w:rFonts w:ascii="Times New Roman" w:hAnsi="Times New Roman" w:cs="Times New Roman"/>
        </w:rPr>
        <w:t xml:space="preserve">jak mówi </w:t>
      </w:r>
      <w:proofErr w:type="spellStart"/>
      <w:r w:rsidR="005F205C" w:rsidRPr="002C59EE">
        <w:rPr>
          <w:rFonts w:ascii="Times New Roman" w:hAnsi="Times New Roman" w:cs="Times New Roman"/>
          <w:i/>
        </w:rPr>
        <w:t>Gaudium</w:t>
      </w:r>
      <w:proofErr w:type="spellEnd"/>
      <w:r w:rsidR="005F205C" w:rsidRPr="002C59EE">
        <w:rPr>
          <w:rFonts w:ascii="Times New Roman" w:hAnsi="Times New Roman" w:cs="Times New Roman"/>
          <w:i/>
        </w:rPr>
        <w:t xml:space="preserve"> et </w:t>
      </w:r>
      <w:proofErr w:type="spellStart"/>
      <w:r w:rsidR="005F205C" w:rsidRPr="002C59EE">
        <w:rPr>
          <w:rFonts w:ascii="Times New Roman" w:hAnsi="Times New Roman" w:cs="Times New Roman"/>
          <w:i/>
        </w:rPr>
        <w:t>spes</w:t>
      </w:r>
      <w:proofErr w:type="spellEnd"/>
      <w:r w:rsidR="00B61F78" w:rsidRPr="002C59EE">
        <w:rPr>
          <w:rFonts w:ascii="Times New Roman" w:hAnsi="Times New Roman" w:cs="Times New Roman"/>
        </w:rPr>
        <w:t xml:space="preserve"> w n. 36– «</w:t>
      </w:r>
      <w:r w:rsidR="005F205C" w:rsidRPr="002C59EE">
        <w:rPr>
          <w:rFonts w:ascii="Times New Roman" w:hAnsi="Times New Roman" w:cs="Times New Roman"/>
        </w:rPr>
        <w:t>zawsze w mowie stworzeń sły</w:t>
      </w:r>
      <w:r w:rsidR="00B61F78" w:rsidRPr="002C59EE">
        <w:rPr>
          <w:rFonts w:ascii="Times New Roman" w:hAnsi="Times New Roman" w:cs="Times New Roman"/>
        </w:rPr>
        <w:t>szeli głos i objawienie Stwórcy»</w:t>
      </w:r>
      <w:r w:rsidR="005F205C" w:rsidRPr="002C59EE">
        <w:rPr>
          <w:rFonts w:ascii="Times New Roman" w:hAnsi="Times New Roman" w:cs="Times New Roman"/>
        </w:rPr>
        <w:t>. Ta prawda, chociaż w pełni ukazana w Objawieniu,</w:t>
      </w:r>
      <w:r w:rsidR="00B61F78" w:rsidRPr="002C59EE">
        <w:rPr>
          <w:rFonts w:ascii="Times New Roman" w:hAnsi="Times New Roman" w:cs="Times New Roman"/>
        </w:rPr>
        <w:t xml:space="preserve"> jest dostępna sama przez się </w:t>
      </w:r>
      <w:r w:rsidR="005F205C" w:rsidRPr="002C59EE">
        <w:rPr>
          <w:rFonts w:ascii="Times New Roman" w:hAnsi="Times New Roman" w:cs="Times New Roman"/>
        </w:rPr>
        <w:t>przez ludzki rozum. Sformułowania</w:t>
      </w:r>
      <w:r w:rsidR="002C0EB0" w:rsidRPr="002C59EE">
        <w:rPr>
          <w:rFonts w:ascii="Times New Roman" w:hAnsi="Times New Roman" w:cs="Times New Roman"/>
        </w:rPr>
        <w:t>,</w:t>
      </w:r>
      <w:r w:rsidR="005F205C" w:rsidRPr="002C59EE">
        <w:rPr>
          <w:rFonts w:ascii="Times New Roman" w:hAnsi="Times New Roman" w:cs="Times New Roman"/>
        </w:rPr>
        <w:t xml:space="preserve"> których używa tekst soborowy, zaznacza Jan Paweł II, w</w:t>
      </w:r>
      <w:r w:rsidR="002C0EB0" w:rsidRPr="002C59EE">
        <w:rPr>
          <w:rFonts w:ascii="Times New Roman" w:hAnsi="Times New Roman" w:cs="Times New Roman"/>
        </w:rPr>
        <w:t>skazują –przynajmniej pośrednio–</w:t>
      </w:r>
      <w:r w:rsidR="005F205C" w:rsidRPr="002C59EE">
        <w:rPr>
          <w:rFonts w:ascii="Times New Roman" w:hAnsi="Times New Roman" w:cs="Times New Roman"/>
          <w:lang w:eastAsia="pl-PL"/>
        </w:rPr>
        <w:t xml:space="preserve"> </w:t>
      </w:r>
      <w:r w:rsidR="001E1EF4" w:rsidRPr="002C59EE">
        <w:rPr>
          <w:rFonts w:ascii="Times New Roman" w:hAnsi="Times New Roman" w:cs="Times New Roman"/>
        </w:rPr>
        <w:t>«</w:t>
      </w:r>
      <w:r w:rsidR="00061877" w:rsidRPr="002C59EE">
        <w:rPr>
          <w:rFonts w:ascii="Times New Roman" w:hAnsi="Times New Roman" w:cs="Times New Roman"/>
        </w:rPr>
        <w:t xml:space="preserve">że świat stworzeń potrzebuje ostatecznego </w:t>
      </w:r>
      <w:r w:rsidR="00C01EE7" w:rsidRPr="002C59EE">
        <w:rPr>
          <w:rFonts w:ascii="Times New Roman" w:hAnsi="Times New Roman" w:cs="Times New Roman"/>
        </w:rPr>
        <w:t xml:space="preserve">Celu i pierwszej Przyczyny. Z powodu własnej natury byty przygodne, potrzebują, aby istnieć, oparcia w Absolucie (Bycie koniecznym), którym jest Istnieniem samym z siebie </w:t>
      </w:r>
      <w:r w:rsidR="001E1EF4" w:rsidRPr="002C59EE">
        <w:rPr>
          <w:rFonts w:ascii="Times New Roman" w:hAnsi="Times New Roman" w:cs="Times New Roman"/>
        </w:rPr>
        <w:t>(</w:t>
      </w:r>
      <w:proofErr w:type="spellStart"/>
      <w:r w:rsidR="001E1EF4" w:rsidRPr="002C59EE">
        <w:rPr>
          <w:rFonts w:ascii="Times New Roman" w:hAnsi="Times New Roman" w:cs="Times New Roman"/>
          <w:i/>
        </w:rPr>
        <w:t>Esse</w:t>
      </w:r>
      <w:proofErr w:type="spellEnd"/>
      <w:r w:rsidR="001E1EF4" w:rsidRPr="002C59EE">
        <w:rPr>
          <w:rFonts w:ascii="Times New Roman" w:hAnsi="Times New Roman" w:cs="Times New Roman"/>
          <w:i/>
        </w:rPr>
        <w:t xml:space="preserve"> </w:t>
      </w:r>
      <w:proofErr w:type="spellStart"/>
      <w:r w:rsidR="001E1EF4" w:rsidRPr="002C59EE">
        <w:rPr>
          <w:rFonts w:ascii="Times New Roman" w:hAnsi="Times New Roman" w:cs="Times New Roman"/>
          <w:i/>
        </w:rPr>
        <w:t>subsistens</w:t>
      </w:r>
      <w:proofErr w:type="spellEnd"/>
      <w:r w:rsidR="001E1EF4" w:rsidRPr="002C59EE">
        <w:rPr>
          <w:rFonts w:ascii="Times New Roman" w:hAnsi="Times New Roman" w:cs="Times New Roman"/>
        </w:rPr>
        <w:t xml:space="preserve">). </w:t>
      </w:r>
      <w:r w:rsidR="00C01EE7" w:rsidRPr="002C59EE">
        <w:rPr>
          <w:rFonts w:ascii="Times New Roman" w:hAnsi="Times New Roman" w:cs="Times New Roman"/>
        </w:rPr>
        <w:t>Świat przygodny i ulotny</w:t>
      </w:r>
      <w:r w:rsidR="001E1EF4" w:rsidRPr="002C59EE">
        <w:rPr>
          <w:rFonts w:ascii="Times New Roman" w:hAnsi="Times New Roman" w:cs="Times New Roman"/>
        </w:rPr>
        <w:t xml:space="preserve"> </w:t>
      </w:r>
      <w:r w:rsidR="00C01EE7" w:rsidRPr="002C59EE">
        <w:rPr>
          <w:rFonts w:ascii="Times New Roman" w:hAnsi="Times New Roman" w:cs="Times New Roman"/>
        </w:rPr>
        <w:t xml:space="preserve">zanika </w:t>
      </w:r>
      <w:r w:rsidR="00C01EE7" w:rsidRPr="002C59EE">
        <w:rPr>
          <w:rFonts w:ascii="Times New Roman" w:hAnsi="Times New Roman" w:cs="Times New Roman"/>
          <w:lang w:eastAsia="pl-PL"/>
        </w:rPr>
        <w:t>bez Stworzyciela</w:t>
      </w:r>
      <w:r w:rsidR="002C0EB0" w:rsidRPr="002C59EE">
        <w:rPr>
          <w:rStyle w:val="Odwoanieprzypisukocowego"/>
          <w:rFonts w:ascii="Times New Roman" w:hAnsi="Times New Roman" w:cs="Times New Roman"/>
          <w:lang w:eastAsia="pl-PL"/>
        </w:rPr>
        <w:endnoteReference w:id="23"/>
      </w:r>
      <w:r w:rsidR="001E1EF4" w:rsidRPr="002C59EE">
        <w:rPr>
          <w:rFonts w:ascii="Times New Roman" w:hAnsi="Times New Roman" w:cs="Times New Roman"/>
        </w:rPr>
        <w:t>.</w:t>
      </w:r>
      <w:r w:rsidR="002C59EE">
        <w:rPr>
          <w:rFonts w:ascii="Times New Roman" w:hAnsi="Times New Roman" w:cs="Times New Roman"/>
        </w:rPr>
        <w:t xml:space="preserve"> </w:t>
      </w:r>
    </w:p>
    <w:p w:rsidR="002C59EE" w:rsidRDefault="005F205C" w:rsidP="002C59EE">
      <w:pPr>
        <w:spacing w:before="180"/>
        <w:ind w:firstLine="567"/>
        <w:jc w:val="both"/>
        <w:rPr>
          <w:rFonts w:ascii="Times New Roman" w:hAnsi="Times New Roman" w:cs="Times New Roman"/>
        </w:rPr>
      </w:pPr>
      <w:r w:rsidRPr="002C59EE">
        <w:rPr>
          <w:rFonts w:ascii="Times New Roman" w:hAnsi="Times New Roman" w:cs="Times New Roman"/>
        </w:rPr>
        <w:t>W swojej katechezie o opatrzności Bożej zajmuje się tym tematem z innego punktu widzenia i podkreśla w sposób szczególny rolę człowieka w porządku stworzenia. Należy zacząć od fundamentu,</w:t>
      </w:r>
      <w:r w:rsidRPr="002C59EE">
        <w:rPr>
          <w:rFonts w:ascii="Times New Roman" w:hAnsi="Times New Roman" w:cs="Times New Roman"/>
          <w:lang w:eastAsia="pl-PL"/>
        </w:rPr>
        <w:t xml:space="preserve"> </w:t>
      </w:r>
      <w:r w:rsidRPr="002C59EE">
        <w:rPr>
          <w:rFonts w:ascii="Times New Roman" w:hAnsi="Times New Roman" w:cs="Times New Roman"/>
        </w:rPr>
        <w:t>że</w:t>
      </w:r>
      <w:r w:rsidRPr="002C59EE">
        <w:rPr>
          <w:rFonts w:ascii="Times New Roman" w:hAnsi="Times New Roman" w:cs="Times New Roman"/>
          <w:lang w:eastAsia="pl-PL"/>
        </w:rPr>
        <w:t xml:space="preserve"> </w:t>
      </w:r>
      <w:r w:rsidR="001E1EF4" w:rsidRPr="002C59EE">
        <w:rPr>
          <w:rFonts w:ascii="Times New Roman" w:hAnsi="Times New Roman" w:cs="Times New Roman"/>
        </w:rPr>
        <w:t>«</w:t>
      </w:r>
      <w:r w:rsidR="00CC465E" w:rsidRPr="002C59EE">
        <w:rPr>
          <w:rFonts w:ascii="Times New Roman" w:hAnsi="Times New Roman" w:cs="Times New Roman"/>
        </w:rPr>
        <w:t xml:space="preserve">wszystko to co zostało stworzone, należy do Boga, jego </w:t>
      </w:r>
      <w:r w:rsidR="00FC0678" w:rsidRPr="002C59EE">
        <w:rPr>
          <w:rFonts w:ascii="Times New Roman" w:hAnsi="Times New Roman" w:cs="Times New Roman"/>
        </w:rPr>
        <w:t>Stwórcy</w:t>
      </w:r>
      <w:r w:rsidR="00CC465E" w:rsidRPr="002C59EE">
        <w:rPr>
          <w:rFonts w:ascii="Times New Roman" w:hAnsi="Times New Roman" w:cs="Times New Roman"/>
        </w:rPr>
        <w:t xml:space="preserve"> i w rezultacie, zależy od Niego. W pewnym sensie, każde ze stworzeń jest bardziej </w:t>
      </w:r>
      <w:r w:rsidR="00963078" w:rsidRPr="002C59EE">
        <w:rPr>
          <w:rFonts w:ascii="Times New Roman" w:hAnsi="Times New Roman" w:cs="Times New Roman"/>
        </w:rPr>
        <w:t>„</w:t>
      </w:r>
      <w:r w:rsidR="00CC465E" w:rsidRPr="002C59EE">
        <w:rPr>
          <w:rFonts w:ascii="Times New Roman" w:hAnsi="Times New Roman" w:cs="Times New Roman"/>
        </w:rPr>
        <w:t xml:space="preserve">Boga”, niż </w:t>
      </w:r>
      <w:r w:rsidR="00963078" w:rsidRPr="002C59EE">
        <w:rPr>
          <w:rFonts w:ascii="Times New Roman" w:hAnsi="Times New Roman" w:cs="Times New Roman"/>
        </w:rPr>
        <w:t>„</w:t>
      </w:r>
      <w:r w:rsidR="00CC465E" w:rsidRPr="002C59EE">
        <w:rPr>
          <w:rFonts w:ascii="Times New Roman" w:hAnsi="Times New Roman" w:cs="Times New Roman"/>
        </w:rPr>
        <w:t xml:space="preserve">samego siebie”. Należy w pierwszej kolejności do Boga i następnie, do „samego siebie”. Należy do niego w sposób </w:t>
      </w:r>
      <w:r w:rsidR="002C0EB0" w:rsidRPr="002C59EE">
        <w:rPr>
          <w:rFonts w:ascii="Times New Roman" w:hAnsi="Times New Roman" w:cs="Times New Roman"/>
        </w:rPr>
        <w:t>tak głęboki</w:t>
      </w:r>
      <w:r w:rsidR="00963078" w:rsidRPr="002C59EE">
        <w:rPr>
          <w:rFonts w:ascii="Times New Roman" w:hAnsi="Times New Roman" w:cs="Times New Roman"/>
        </w:rPr>
        <w:t xml:space="preserve"> i całkowity, że </w:t>
      </w:r>
      <w:r w:rsidR="002C0EB0" w:rsidRPr="002C59EE">
        <w:rPr>
          <w:rFonts w:ascii="Times New Roman" w:hAnsi="Times New Roman" w:cs="Times New Roman"/>
        </w:rPr>
        <w:t>absolutnie</w:t>
      </w:r>
      <w:r w:rsidR="00963078" w:rsidRPr="002C59EE">
        <w:rPr>
          <w:rFonts w:ascii="Times New Roman" w:hAnsi="Times New Roman" w:cs="Times New Roman"/>
        </w:rPr>
        <w:t xml:space="preserve"> przerasta wszystkie analogie ziemskich związków pomiędzy władzą i podwładnymi»</w:t>
      </w:r>
      <w:r w:rsidR="002C0EB0" w:rsidRPr="002C59EE">
        <w:rPr>
          <w:rStyle w:val="Odwoanieprzypisukocowego"/>
          <w:rFonts w:ascii="Times New Roman" w:hAnsi="Times New Roman" w:cs="Times New Roman"/>
        </w:rPr>
        <w:endnoteReference w:id="24"/>
      </w:r>
      <w:r w:rsidR="001E1EF4" w:rsidRPr="002C59EE">
        <w:rPr>
          <w:rFonts w:ascii="Times New Roman" w:hAnsi="Times New Roman" w:cs="Times New Roman"/>
        </w:rPr>
        <w:t>.</w:t>
      </w:r>
      <w:r w:rsidR="002C59EE">
        <w:rPr>
          <w:rFonts w:ascii="Times New Roman" w:hAnsi="Times New Roman" w:cs="Times New Roman"/>
        </w:rPr>
        <w:t xml:space="preserve"> </w:t>
      </w:r>
    </w:p>
    <w:p w:rsidR="002C59EE" w:rsidRDefault="005F205C" w:rsidP="002C59EE">
      <w:pPr>
        <w:spacing w:before="180"/>
        <w:ind w:firstLine="567"/>
        <w:jc w:val="both"/>
        <w:rPr>
          <w:rFonts w:ascii="Times New Roman" w:hAnsi="Times New Roman" w:cs="Times New Roman"/>
        </w:rPr>
      </w:pPr>
      <w:r w:rsidRPr="002C59EE">
        <w:rPr>
          <w:rFonts w:ascii="Times New Roman" w:hAnsi="Times New Roman" w:cs="Times New Roman"/>
        </w:rPr>
        <w:t xml:space="preserve">Jan Paweł II bierze bardzo mocno pod uwagę autonomię stworzenia i rolę człowieka, ale </w:t>
      </w:r>
      <w:r w:rsidR="001E1EF4" w:rsidRPr="002C59EE">
        <w:rPr>
          <w:rFonts w:ascii="Times New Roman" w:hAnsi="Times New Roman" w:cs="Times New Roman"/>
        </w:rPr>
        <w:t>«</w:t>
      </w:r>
      <w:r w:rsidR="00963078" w:rsidRPr="002C59EE">
        <w:rPr>
          <w:rFonts w:ascii="Times New Roman" w:hAnsi="Times New Roman" w:cs="Times New Roman"/>
        </w:rPr>
        <w:t>według wiary katolickiej</w:t>
      </w:r>
      <w:r w:rsidR="002C0EB0" w:rsidRPr="002C59EE">
        <w:rPr>
          <w:rFonts w:ascii="Times New Roman" w:hAnsi="Times New Roman" w:cs="Times New Roman"/>
        </w:rPr>
        <w:t>,</w:t>
      </w:r>
      <w:r w:rsidR="00963078" w:rsidRPr="002C59EE">
        <w:rPr>
          <w:rFonts w:ascii="Times New Roman" w:hAnsi="Times New Roman" w:cs="Times New Roman"/>
        </w:rPr>
        <w:t xml:space="preserve"> właściwością transcendentnej Mądrości Stwórcy jest uobecnienie Boga </w:t>
      </w:r>
      <w:r w:rsidR="00171D0E" w:rsidRPr="002C59EE">
        <w:rPr>
          <w:rFonts w:ascii="Times New Roman" w:hAnsi="Times New Roman" w:cs="Times New Roman"/>
        </w:rPr>
        <w:t>w świecie w jego Opatrzności, a jednocześnie,</w:t>
      </w:r>
      <w:r w:rsidR="00963078" w:rsidRPr="002C59EE">
        <w:rPr>
          <w:rFonts w:ascii="Times New Roman" w:hAnsi="Times New Roman" w:cs="Times New Roman"/>
        </w:rPr>
        <w:t xml:space="preserve"> świat posiada tę “autonomię”</w:t>
      </w:r>
      <w:r w:rsidR="00171D0E" w:rsidRPr="002C59EE">
        <w:rPr>
          <w:rFonts w:ascii="Times New Roman" w:hAnsi="Times New Roman" w:cs="Times New Roman"/>
        </w:rPr>
        <w:t xml:space="preserve">, </w:t>
      </w:r>
      <w:r w:rsidR="00963078" w:rsidRPr="002C59EE">
        <w:rPr>
          <w:rFonts w:ascii="Times New Roman" w:hAnsi="Times New Roman" w:cs="Times New Roman"/>
        </w:rPr>
        <w:t xml:space="preserve">o której mówi </w:t>
      </w:r>
      <w:r w:rsidR="0017026E" w:rsidRPr="002C59EE">
        <w:rPr>
          <w:rFonts w:ascii="Times New Roman" w:hAnsi="Times New Roman" w:cs="Times New Roman"/>
        </w:rPr>
        <w:t>Sobór Watykański</w:t>
      </w:r>
      <w:r w:rsidR="001E1EF4" w:rsidRPr="002C59EE">
        <w:rPr>
          <w:rFonts w:ascii="Times New Roman" w:hAnsi="Times New Roman" w:cs="Times New Roman"/>
        </w:rPr>
        <w:t xml:space="preserve"> II»</w:t>
      </w:r>
      <w:r w:rsidR="002C0EB0" w:rsidRPr="002C59EE">
        <w:rPr>
          <w:rStyle w:val="Odwoanieprzypisukocowego"/>
          <w:rFonts w:ascii="Times New Roman" w:hAnsi="Times New Roman" w:cs="Times New Roman"/>
        </w:rPr>
        <w:endnoteReference w:id="25"/>
      </w:r>
      <w:r w:rsidR="001E1EF4" w:rsidRPr="002C59EE">
        <w:rPr>
          <w:rFonts w:ascii="Times New Roman" w:hAnsi="Times New Roman" w:cs="Times New Roman"/>
        </w:rPr>
        <w:t>.</w:t>
      </w:r>
    </w:p>
    <w:p w:rsidR="002C59EE" w:rsidRDefault="005F205C" w:rsidP="002C59EE">
      <w:pPr>
        <w:spacing w:before="180"/>
        <w:ind w:firstLine="567"/>
        <w:jc w:val="both"/>
        <w:rPr>
          <w:rFonts w:ascii="Times New Roman" w:hAnsi="Times New Roman" w:cs="Times New Roman"/>
        </w:rPr>
      </w:pPr>
      <w:r w:rsidRPr="002C59EE">
        <w:rPr>
          <w:rFonts w:ascii="Times New Roman" w:hAnsi="Times New Roman" w:cs="Times New Roman"/>
        </w:rPr>
        <w:t xml:space="preserve">Komentując </w:t>
      </w:r>
      <w:proofErr w:type="spellStart"/>
      <w:r w:rsidRPr="002C59EE">
        <w:rPr>
          <w:rFonts w:ascii="Times New Roman" w:hAnsi="Times New Roman" w:cs="Times New Roman"/>
        </w:rPr>
        <w:t>Mdr</w:t>
      </w:r>
      <w:proofErr w:type="spellEnd"/>
      <w:r w:rsidRPr="002C59EE">
        <w:rPr>
          <w:rFonts w:ascii="Times New Roman" w:hAnsi="Times New Roman" w:cs="Times New Roman"/>
        </w:rPr>
        <w:t xml:space="preserve"> 8,1 –na temat działania Boga, który rządzi </w:t>
      </w:r>
      <w:r w:rsidR="00567354" w:rsidRPr="002C59EE">
        <w:rPr>
          <w:rFonts w:ascii="Times New Roman" w:hAnsi="Times New Roman" w:cs="Times New Roman"/>
        </w:rPr>
        <w:t xml:space="preserve">wszechświatem </w:t>
      </w:r>
      <w:proofErr w:type="spellStart"/>
      <w:r w:rsidR="001E1EF4" w:rsidRPr="002C59EE">
        <w:rPr>
          <w:rFonts w:ascii="Times New Roman" w:hAnsi="Times New Roman" w:cs="Times New Roman"/>
          <w:i/>
        </w:rPr>
        <w:t>suaviter</w:t>
      </w:r>
      <w:proofErr w:type="spellEnd"/>
      <w:r w:rsidR="001E1EF4" w:rsidRPr="002C59EE">
        <w:rPr>
          <w:rFonts w:ascii="Times New Roman" w:hAnsi="Times New Roman" w:cs="Times New Roman"/>
          <w:i/>
        </w:rPr>
        <w:t xml:space="preserve"> et </w:t>
      </w:r>
      <w:proofErr w:type="spellStart"/>
      <w:r w:rsidR="001E1EF4" w:rsidRPr="002C59EE">
        <w:rPr>
          <w:rFonts w:ascii="Times New Roman" w:hAnsi="Times New Roman" w:cs="Times New Roman"/>
          <w:i/>
        </w:rPr>
        <w:t>fortiter</w:t>
      </w:r>
      <w:proofErr w:type="spellEnd"/>
      <w:r w:rsidR="002C0EB0" w:rsidRPr="002C59EE">
        <w:rPr>
          <w:rFonts w:ascii="Times New Roman" w:hAnsi="Times New Roman" w:cs="Times New Roman"/>
        </w:rPr>
        <w:t>–,</w:t>
      </w:r>
      <w:r w:rsidR="00567354" w:rsidRPr="002C59EE">
        <w:rPr>
          <w:rFonts w:ascii="Times New Roman" w:hAnsi="Times New Roman" w:cs="Times New Roman"/>
        </w:rPr>
        <w:t xml:space="preserve"> odrzuca wszelką możliwą </w:t>
      </w:r>
      <w:r w:rsidR="008F2D6E" w:rsidRPr="002C59EE">
        <w:rPr>
          <w:rFonts w:ascii="Times New Roman" w:hAnsi="Times New Roman" w:cs="Times New Roman"/>
        </w:rPr>
        <w:t>niezgodność pomiędzy autonomią stworzenia i opatrznością Bożą:</w:t>
      </w:r>
      <w:r w:rsidR="00171D0E" w:rsidRPr="002C59EE">
        <w:rPr>
          <w:rFonts w:ascii="Times New Roman" w:hAnsi="Times New Roman" w:cs="Times New Roman"/>
        </w:rPr>
        <w:t xml:space="preserve"> </w:t>
      </w:r>
      <w:r w:rsidR="001E1EF4" w:rsidRPr="002C59EE">
        <w:rPr>
          <w:rFonts w:ascii="Times New Roman" w:hAnsi="Times New Roman" w:cs="Times New Roman"/>
        </w:rPr>
        <w:t>«</w:t>
      </w:r>
      <w:r w:rsidR="005874DD" w:rsidRPr="002C59EE">
        <w:rPr>
          <w:rFonts w:ascii="Times New Roman" w:hAnsi="Times New Roman" w:cs="Times New Roman"/>
        </w:rPr>
        <w:t xml:space="preserve">Boża Opatrzność ukazuje się właśnie w tej „autonomii rzeczy stworzonych”, ponieważ objawia się zarówno jako siła jak i jako „słodycz” właściwa Bogu. W niej potwierdza się, że </w:t>
      </w:r>
      <w:r w:rsidR="005874DD" w:rsidRPr="002C59EE">
        <w:rPr>
          <w:rFonts w:ascii="Times New Roman" w:hAnsi="Times New Roman" w:cs="Times New Roman"/>
        </w:rPr>
        <w:lastRenderedPageBreak/>
        <w:t xml:space="preserve">Opatrzność Stwórcy jako transcendentna Mądrość, pozostająca dla nas zawsze tajemnicą, obejmuje wszystko </w:t>
      </w:r>
      <w:r w:rsidR="002C0EB0" w:rsidRPr="002C59EE">
        <w:rPr>
          <w:rFonts w:ascii="Times New Roman" w:hAnsi="Times New Roman" w:cs="Times New Roman"/>
        </w:rPr>
        <w:t>(„</w:t>
      </w:r>
      <w:r w:rsidR="0044569E" w:rsidRPr="002C59EE">
        <w:rPr>
          <w:rFonts w:ascii="Times New Roman" w:hAnsi="Times New Roman" w:cs="Times New Roman"/>
        </w:rPr>
        <w:t>sięga potężnie od krańca do krańca</w:t>
      </w:r>
      <w:r w:rsidR="002C0EB0" w:rsidRPr="002C59EE">
        <w:rPr>
          <w:rFonts w:ascii="Times New Roman" w:hAnsi="Times New Roman" w:cs="Times New Roman"/>
        </w:rPr>
        <w:t>”</w:t>
      </w:r>
      <w:r w:rsidR="001E1EF4" w:rsidRPr="002C59EE">
        <w:rPr>
          <w:rFonts w:ascii="Times New Roman" w:hAnsi="Times New Roman" w:cs="Times New Roman"/>
        </w:rPr>
        <w:t>),</w:t>
      </w:r>
      <w:r w:rsidR="001E1EF4" w:rsidRPr="002C59EE">
        <w:rPr>
          <w:rFonts w:ascii="Times New Roman" w:hAnsi="Times New Roman" w:cs="Times New Roman"/>
          <w:color w:val="FF0000"/>
          <w:lang w:eastAsia="pl-PL"/>
        </w:rPr>
        <w:t xml:space="preserve"> </w:t>
      </w:r>
      <w:r w:rsidR="005874DD" w:rsidRPr="002C59EE">
        <w:rPr>
          <w:rFonts w:ascii="Times New Roman" w:hAnsi="Times New Roman" w:cs="Times New Roman"/>
        </w:rPr>
        <w:t>urzeczywistnia się w swojej mocy stwó</w:t>
      </w:r>
      <w:r w:rsidR="00D67028" w:rsidRPr="002C59EE">
        <w:rPr>
          <w:rFonts w:ascii="Times New Roman" w:hAnsi="Times New Roman" w:cs="Times New Roman"/>
        </w:rPr>
        <w:t>r</w:t>
      </w:r>
      <w:r w:rsidR="005874DD" w:rsidRPr="002C59EE">
        <w:rPr>
          <w:rFonts w:ascii="Times New Roman" w:hAnsi="Times New Roman" w:cs="Times New Roman"/>
        </w:rPr>
        <w:t>czej i porządkującej sile (</w:t>
      </w:r>
      <w:proofErr w:type="spellStart"/>
      <w:r w:rsidR="005874DD" w:rsidRPr="002C59EE">
        <w:rPr>
          <w:rFonts w:ascii="Times New Roman" w:hAnsi="Times New Roman" w:cs="Times New Roman"/>
          <w:i/>
        </w:rPr>
        <w:t>fortiter</w:t>
      </w:r>
      <w:proofErr w:type="spellEnd"/>
      <w:r w:rsidR="005874DD" w:rsidRPr="002C59EE">
        <w:rPr>
          <w:rFonts w:ascii="Times New Roman" w:hAnsi="Times New Roman" w:cs="Times New Roman"/>
        </w:rPr>
        <w:t xml:space="preserve">) we wszystkim, a jednak pozostawiając nienaruszone zadanie stworzeń jako </w:t>
      </w:r>
      <w:r w:rsidR="00D67028" w:rsidRPr="002C59EE">
        <w:rPr>
          <w:rFonts w:ascii="Times New Roman" w:hAnsi="Times New Roman" w:cs="Times New Roman"/>
        </w:rPr>
        <w:t xml:space="preserve">przyczyn wtórnych, immanentnych, w dynamizmie kształtowania się i rozwoju świata, jak można odczytać z owego </w:t>
      </w:r>
      <w:proofErr w:type="spellStart"/>
      <w:r w:rsidR="001E1EF4" w:rsidRPr="002C59EE">
        <w:rPr>
          <w:rFonts w:ascii="Times New Roman" w:hAnsi="Times New Roman" w:cs="Times New Roman"/>
          <w:i/>
        </w:rPr>
        <w:t>suaviter</w:t>
      </w:r>
      <w:proofErr w:type="spellEnd"/>
      <w:r w:rsidR="001E1EF4" w:rsidRPr="002C59EE">
        <w:rPr>
          <w:rFonts w:ascii="Times New Roman" w:hAnsi="Times New Roman" w:cs="Times New Roman"/>
        </w:rPr>
        <w:t> </w:t>
      </w:r>
      <w:r w:rsidR="00D67028" w:rsidRPr="002C59EE">
        <w:rPr>
          <w:rFonts w:ascii="Times New Roman" w:hAnsi="Times New Roman" w:cs="Times New Roman"/>
        </w:rPr>
        <w:t>z księgi Mądrości</w:t>
      </w:r>
      <w:r w:rsidR="001E1EF4" w:rsidRPr="002C59EE">
        <w:rPr>
          <w:rFonts w:ascii="Times New Roman" w:hAnsi="Times New Roman" w:cs="Times New Roman"/>
        </w:rPr>
        <w:t>»</w:t>
      </w:r>
      <w:r w:rsidR="002C0EB0" w:rsidRPr="002C59EE">
        <w:rPr>
          <w:rStyle w:val="Odwoanieprzypisukocowego"/>
          <w:rFonts w:ascii="Times New Roman" w:hAnsi="Times New Roman" w:cs="Times New Roman"/>
        </w:rPr>
        <w:endnoteReference w:id="26"/>
      </w:r>
      <w:r w:rsidR="001E1EF4" w:rsidRPr="002C59EE">
        <w:rPr>
          <w:rFonts w:ascii="Times New Roman" w:hAnsi="Times New Roman" w:cs="Times New Roman"/>
        </w:rPr>
        <w:t>.</w:t>
      </w:r>
    </w:p>
    <w:p w:rsidR="002C59EE" w:rsidRDefault="008F2D6E" w:rsidP="002C59EE">
      <w:pPr>
        <w:spacing w:before="180"/>
        <w:ind w:firstLine="567"/>
        <w:jc w:val="both"/>
        <w:rPr>
          <w:rFonts w:ascii="Times New Roman" w:hAnsi="Times New Roman" w:cs="Times New Roman"/>
        </w:rPr>
      </w:pPr>
      <w:r w:rsidRPr="002C59EE">
        <w:rPr>
          <w:rFonts w:ascii="Times New Roman" w:hAnsi="Times New Roman" w:cs="Times New Roman"/>
        </w:rPr>
        <w:t>Wedle tego porządku, człowiek posiada specjalną poz</w:t>
      </w:r>
      <w:r w:rsidR="002C0EB0" w:rsidRPr="002C59EE">
        <w:rPr>
          <w:rFonts w:ascii="Times New Roman" w:hAnsi="Times New Roman" w:cs="Times New Roman"/>
        </w:rPr>
        <w:t>ycję i zadanie, zgodnie z naturą</w:t>
      </w:r>
      <w:r w:rsidRPr="002C59EE">
        <w:rPr>
          <w:rFonts w:ascii="Times New Roman" w:hAnsi="Times New Roman" w:cs="Times New Roman"/>
        </w:rPr>
        <w:t xml:space="preserve"> daną mu przez Boga: </w:t>
      </w:r>
      <w:r w:rsidR="001E1EF4" w:rsidRPr="002C59EE">
        <w:rPr>
          <w:rFonts w:ascii="Times New Roman" w:hAnsi="Times New Roman" w:cs="Times New Roman"/>
        </w:rPr>
        <w:t>«</w:t>
      </w:r>
      <w:r w:rsidR="0044569E" w:rsidRPr="002C59EE">
        <w:rPr>
          <w:rFonts w:ascii="Times New Roman" w:hAnsi="Times New Roman" w:cs="Times New Roman"/>
        </w:rPr>
        <w:t>W tym co dotyczy wewnętrznego kształtowa</w:t>
      </w:r>
      <w:r w:rsidR="00067AB9" w:rsidRPr="002C59EE">
        <w:rPr>
          <w:rFonts w:ascii="Times New Roman" w:hAnsi="Times New Roman" w:cs="Times New Roman"/>
        </w:rPr>
        <w:t>nia się świata, człowiek zajmuje</w:t>
      </w:r>
      <w:r w:rsidR="0044569E" w:rsidRPr="002C59EE">
        <w:rPr>
          <w:rFonts w:ascii="Times New Roman" w:hAnsi="Times New Roman" w:cs="Times New Roman"/>
        </w:rPr>
        <w:t xml:space="preserve"> więc, od początku i </w:t>
      </w:r>
      <w:r w:rsidR="00067AB9" w:rsidRPr="002C59EE">
        <w:rPr>
          <w:rFonts w:ascii="Times New Roman" w:hAnsi="Times New Roman" w:cs="Times New Roman"/>
        </w:rPr>
        <w:t>zgodnie z pierwotnym zamysłem, jako stworzony na obraz i podobieństwo Boga, miejsce całkowicie szczególne. Według księgi Rodzaju, został stworzony</w:t>
      </w:r>
      <w:r w:rsidR="00FC0678" w:rsidRPr="002C59EE">
        <w:rPr>
          <w:rFonts w:ascii="Times New Roman" w:hAnsi="Times New Roman" w:cs="Times New Roman"/>
        </w:rPr>
        <w:t>,</w:t>
      </w:r>
      <w:r w:rsidR="00067AB9" w:rsidRPr="002C59EE">
        <w:rPr>
          <w:rFonts w:ascii="Times New Roman" w:hAnsi="Times New Roman" w:cs="Times New Roman"/>
        </w:rPr>
        <w:t xml:space="preserve"> aby </w:t>
      </w:r>
      <w:r w:rsidR="00926E8E" w:rsidRPr="002C59EE">
        <w:rPr>
          <w:rFonts w:ascii="Times New Roman" w:hAnsi="Times New Roman" w:cs="Times New Roman"/>
        </w:rPr>
        <w:t>„panował” i „czynił sobie ziemię poddaną”.</w:t>
      </w:r>
      <w:r w:rsidR="00FC0678" w:rsidRPr="002C59EE">
        <w:rPr>
          <w:rFonts w:ascii="Times New Roman" w:hAnsi="Times New Roman" w:cs="Times New Roman"/>
        </w:rPr>
        <w:t xml:space="preserve"> Uczestnicząc</w:t>
      </w:r>
      <w:r w:rsidR="00F8410E" w:rsidRPr="002C59EE">
        <w:rPr>
          <w:rFonts w:ascii="Times New Roman" w:hAnsi="Times New Roman" w:cs="Times New Roman"/>
        </w:rPr>
        <w:t xml:space="preserve"> jako podmiot rozumny i wolny, ale jednak jako stworzenie, w panowaniu Stworzyciela nad światem, człowiek staje się w pewnej mierze „opatrznością” dla samego siebie, według pięknego określenia Świętego Tomasza</w:t>
      </w:r>
      <w:r w:rsidR="001E1EF4" w:rsidRPr="002C59EE">
        <w:rPr>
          <w:rFonts w:ascii="Times New Roman" w:hAnsi="Times New Roman" w:cs="Times New Roman"/>
        </w:rPr>
        <w:t xml:space="preserve"> (</w:t>
      </w:r>
      <w:proofErr w:type="spellStart"/>
      <w:r w:rsidR="001E1EF4" w:rsidRPr="002C59EE">
        <w:rPr>
          <w:rFonts w:ascii="Times New Roman" w:hAnsi="Times New Roman" w:cs="Times New Roman"/>
        </w:rPr>
        <w:t>S.Th</w:t>
      </w:r>
      <w:proofErr w:type="spellEnd"/>
      <w:r w:rsidR="001E1EF4" w:rsidRPr="002C59EE">
        <w:rPr>
          <w:rFonts w:ascii="Times New Roman" w:hAnsi="Times New Roman" w:cs="Times New Roman"/>
        </w:rPr>
        <w:t>. I, q. 22, a. 2 ad 4).</w:t>
      </w:r>
      <w:r w:rsidR="00F8410E" w:rsidRPr="002C59EE">
        <w:rPr>
          <w:rFonts w:ascii="Times New Roman" w:hAnsi="Times New Roman" w:cs="Times New Roman"/>
        </w:rPr>
        <w:t xml:space="preserve"> Ale z tego samego powodu spada na niego od samego początku swoista odpowiedzialność zarówno wobec Boga jak i wobec </w:t>
      </w:r>
      <w:r w:rsidR="00FC0678" w:rsidRPr="002C59EE">
        <w:rPr>
          <w:rFonts w:ascii="Times New Roman" w:hAnsi="Times New Roman" w:cs="Times New Roman"/>
        </w:rPr>
        <w:t>stworzeń, szczególnie</w:t>
      </w:r>
      <w:r w:rsidR="00F8410E" w:rsidRPr="002C59EE">
        <w:rPr>
          <w:rFonts w:ascii="Times New Roman" w:hAnsi="Times New Roman" w:cs="Times New Roman"/>
        </w:rPr>
        <w:t xml:space="preserve"> wobec innych ludzi</w:t>
      </w:r>
      <w:r w:rsidR="001E1EF4" w:rsidRPr="002C59EE">
        <w:rPr>
          <w:rFonts w:ascii="Times New Roman" w:hAnsi="Times New Roman" w:cs="Times New Roman"/>
        </w:rPr>
        <w:t>»</w:t>
      </w:r>
      <w:r w:rsidR="002C0EB0" w:rsidRPr="002C59EE">
        <w:rPr>
          <w:rStyle w:val="Odwoanieprzypisukocowego"/>
          <w:rFonts w:ascii="Times New Roman" w:hAnsi="Times New Roman" w:cs="Times New Roman"/>
        </w:rPr>
        <w:endnoteReference w:id="27"/>
      </w:r>
      <w:r w:rsidR="001E1EF4" w:rsidRPr="002C59EE">
        <w:rPr>
          <w:rFonts w:ascii="Times New Roman" w:hAnsi="Times New Roman" w:cs="Times New Roman"/>
        </w:rPr>
        <w:t>.</w:t>
      </w:r>
    </w:p>
    <w:p w:rsidR="002C59EE" w:rsidRDefault="008F2D6E" w:rsidP="002C59EE">
      <w:pPr>
        <w:spacing w:before="180"/>
        <w:ind w:firstLine="567"/>
        <w:jc w:val="both"/>
        <w:rPr>
          <w:rFonts w:ascii="Times New Roman" w:hAnsi="Times New Roman" w:cs="Times New Roman"/>
        </w:rPr>
      </w:pPr>
      <w:r w:rsidRPr="002C59EE">
        <w:rPr>
          <w:rFonts w:ascii="Times New Roman" w:hAnsi="Times New Roman" w:cs="Times New Roman"/>
        </w:rPr>
        <w:t>Bóg w swoim opatrznościowym działaniu, zwraca uwagę Jan Paweł II, nie tylko liczy się z autonomią, jakiej On sam udzielił stworzeniom, ale szanuje wolność człowieka w jego ziemskiej wędrówce:</w:t>
      </w:r>
      <w:r w:rsidR="00F8410E" w:rsidRPr="002C59EE">
        <w:rPr>
          <w:rFonts w:ascii="Times New Roman" w:hAnsi="Times New Roman" w:cs="Times New Roman"/>
        </w:rPr>
        <w:t xml:space="preserve"> </w:t>
      </w:r>
      <w:r w:rsidR="001E1EF4" w:rsidRPr="002C59EE">
        <w:rPr>
          <w:rFonts w:ascii="Times New Roman" w:hAnsi="Times New Roman" w:cs="Times New Roman"/>
        </w:rPr>
        <w:t>«</w:t>
      </w:r>
      <w:r w:rsidR="00F8410E" w:rsidRPr="002C59EE">
        <w:rPr>
          <w:rFonts w:ascii="Times New Roman" w:hAnsi="Times New Roman" w:cs="Times New Roman"/>
        </w:rPr>
        <w:t xml:space="preserve">W człowieku i z człowiekiem, działanie Opatrzności osiąga wymiar “historyczny”, w takim sensie, że podąża rytmem i dostosowuje się do praw rozwoju natury ludzkiej, chociaż </w:t>
      </w:r>
      <w:r w:rsidR="002C0EB0" w:rsidRPr="002C59EE">
        <w:rPr>
          <w:rFonts w:ascii="Times New Roman" w:hAnsi="Times New Roman" w:cs="Times New Roman"/>
        </w:rPr>
        <w:t xml:space="preserve">nadrzędna transcendencja jej bytu </w:t>
      </w:r>
      <w:r w:rsidR="00F8410E" w:rsidRPr="002C59EE">
        <w:rPr>
          <w:rFonts w:ascii="Times New Roman" w:hAnsi="Times New Roman" w:cs="Times New Roman"/>
        </w:rPr>
        <w:t xml:space="preserve">pozostaje niezmienną i </w:t>
      </w:r>
      <w:proofErr w:type="spellStart"/>
      <w:r w:rsidR="00F8410E" w:rsidRPr="002C59EE">
        <w:rPr>
          <w:rFonts w:ascii="Times New Roman" w:hAnsi="Times New Roman" w:cs="Times New Roman"/>
        </w:rPr>
        <w:t>niezmienialną</w:t>
      </w:r>
      <w:proofErr w:type="spellEnd"/>
      <w:r w:rsidR="00B5424B" w:rsidRPr="002C59EE">
        <w:rPr>
          <w:rFonts w:ascii="Times New Roman" w:hAnsi="Times New Roman" w:cs="Times New Roman"/>
        </w:rPr>
        <w:t>. Opatrzność jest wieczną obecnością w historii człowieka: każdego z ludzi i wspólnot. Historia narodów i całego rodzaju ludzkiego rozwija się pod „okiem”</w:t>
      </w:r>
      <w:r w:rsidR="002C0EB0" w:rsidRPr="002C59EE">
        <w:rPr>
          <w:rFonts w:ascii="Times New Roman" w:hAnsi="Times New Roman" w:cs="Times New Roman"/>
        </w:rPr>
        <w:t xml:space="preserve"> Boga i wedle</w:t>
      </w:r>
      <w:r w:rsidR="00B5424B" w:rsidRPr="002C59EE">
        <w:rPr>
          <w:rFonts w:ascii="Times New Roman" w:hAnsi="Times New Roman" w:cs="Times New Roman"/>
        </w:rPr>
        <w:t xml:space="preserve"> jego wszechmogącego działania</w:t>
      </w:r>
      <w:r w:rsidR="001E1EF4" w:rsidRPr="002C59EE">
        <w:rPr>
          <w:rFonts w:ascii="Times New Roman" w:hAnsi="Times New Roman" w:cs="Times New Roman"/>
        </w:rPr>
        <w:t>»</w:t>
      </w:r>
      <w:r w:rsidR="002C0EB0" w:rsidRPr="002C59EE">
        <w:rPr>
          <w:rStyle w:val="Odwoanieprzypisukocowego"/>
          <w:rFonts w:ascii="Times New Roman" w:hAnsi="Times New Roman" w:cs="Times New Roman"/>
        </w:rPr>
        <w:endnoteReference w:id="28"/>
      </w:r>
      <w:r w:rsidR="001E1EF4" w:rsidRPr="002C59EE">
        <w:rPr>
          <w:rFonts w:ascii="Times New Roman" w:hAnsi="Times New Roman" w:cs="Times New Roman"/>
        </w:rPr>
        <w:t>.</w:t>
      </w:r>
    </w:p>
    <w:p w:rsidR="002C59EE" w:rsidRDefault="008F2D6E" w:rsidP="002C59EE">
      <w:pPr>
        <w:spacing w:before="180"/>
        <w:ind w:firstLine="567"/>
        <w:jc w:val="both"/>
        <w:rPr>
          <w:rFonts w:ascii="Times New Roman" w:hAnsi="Times New Roman" w:cs="Times New Roman"/>
        </w:rPr>
      </w:pPr>
      <w:r w:rsidRPr="002C59EE">
        <w:rPr>
          <w:rFonts w:ascii="Times New Roman" w:hAnsi="Times New Roman" w:cs="Times New Roman"/>
        </w:rPr>
        <w:lastRenderedPageBreak/>
        <w:t xml:space="preserve">Człowiek nie tylko powinien sprawiedliwie korzystać z udzielonych mu rzeczy stworzonych, ale także on sam jest </w:t>
      </w:r>
      <w:r w:rsidR="001E1EF4" w:rsidRPr="002C59EE">
        <w:rPr>
          <w:rFonts w:ascii="Times New Roman" w:hAnsi="Times New Roman" w:cs="Times New Roman"/>
        </w:rPr>
        <w:t>«</w:t>
      </w:r>
      <w:r w:rsidRPr="002C59EE">
        <w:rPr>
          <w:rFonts w:ascii="Times New Roman" w:hAnsi="Times New Roman" w:cs="Times New Roman"/>
        </w:rPr>
        <w:t>darem Bożym dla samego siebie</w:t>
      </w:r>
      <w:r w:rsidR="001E1EF4" w:rsidRPr="002C59EE">
        <w:rPr>
          <w:rFonts w:ascii="Times New Roman" w:hAnsi="Times New Roman" w:cs="Times New Roman"/>
        </w:rPr>
        <w:t xml:space="preserve">» </w:t>
      </w:r>
      <w:r w:rsidRPr="002C59EE">
        <w:rPr>
          <w:rFonts w:ascii="Times New Roman" w:hAnsi="Times New Roman" w:cs="Times New Roman"/>
        </w:rPr>
        <w:t>i dlatego powinien szanować naturalny i moralny porzą</w:t>
      </w:r>
      <w:r w:rsidR="002C0EB0" w:rsidRPr="002C59EE">
        <w:rPr>
          <w:rFonts w:ascii="Times New Roman" w:hAnsi="Times New Roman" w:cs="Times New Roman"/>
        </w:rPr>
        <w:t>dek, który Bóg mu podarował</w:t>
      </w:r>
      <w:r w:rsidR="002C0EB0" w:rsidRPr="002C59EE">
        <w:rPr>
          <w:rStyle w:val="Odwoanieprzypisukocowego"/>
          <w:rFonts w:ascii="Times New Roman" w:hAnsi="Times New Roman" w:cs="Times New Roman"/>
        </w:rPr>
        <w:endnoteReference w:id="29"/>
      </w:r>
      <w:r w:rsidR="001E1EF4" w:rsidRPr="002C59EE">
        <w:rPr>
          <w:rFonts w:ascii="Times New Roman" w:hAnsi="Times New Roman" w:cs="Times New Roman"/>
        </w:rPr>
        <w:t xml:space="preserve">. </w:t>
      </w:r>
      <w:r w:rsidRPr="002C59EE">
        <w:rPr>
          <w:rFonts w:ascii="Times New Roman" w:hAnsi="Times New Roman" w:cs="Times New Roman"/>
        </w:rPr>
        <w:t>Nawet więcej, całe stworzenie widzialne powinno zb</w:t>
      </w:r>
      <w:r w:rsidR="002C0EB0" w:rsidRPr="002C59EE">
        <w:rPr>
          <w:rFonts w:ascii="Times New Roman" w:hAnsi="Times New Roman" w:cs="Times New Roman"/>
        </w:rPr>
        <w:t>liżyć się do Boga i skierować ku</w:t>
      </w:r>
      <w:r w:rsidRPr="002C59EE">
        <w:rPr>
          <w:rFonts w:ascii="Times New Roman" w:hAnsi="Times New Roman" w:cs="Times New Roman"/>
        </w:rPr>
        <w:t xml:space="preserve"> ostatecznej pełni. </w:t>
      </w:r>
      <w:r w:rsidR="001E1EF4" w:rsidRPr="002C59EE">
        <w:rPr>
          <w:rFonts w:ascii="Times New Roman" w:hAnsi="Times New Roman" w:cs="Times New Roman"/>
        </w:rPr>
        <w:t>«</w:t>
      </w:r>
      <w:r w:rsidR="00B5424B" w:rsidRPr="002C59EE">
        <w:rPr>
          <w:rFonts w:ascii="Times New Roman" w:hAnsi="Times New Roman" w:cs="Times New Roman"/>
        </w:rPr>
        <w:t xml:space="preserve">Prawdziwy rozwój </w:t>
      </w:r>
      <w:r w:rsidR="002C59EE">
        <w:rPr>
          <w:rFonts w:ascii="Times New Roman" w:hAnsi="Times New Roman" w:cs="Times New Roman"/>
        </w:rPr>
        <w:t>–</w:t>
      </w:r>
      <w:r w:rsidR="00B5424B" w:rsidRPr="002C59EE">
        <w:rPr>
          <w:rFonts w:ascii="Times New Roman" w:hAnsi="Times New Roman" w:cs="Times New Roman"/>
        </w:rPr>
        <w:t>to znaczy postęp</w:t>
      </w:r>
      <w:r w:rsidR="002C59EE">
        <w:rPr>
          <w:rFonts w:ascii="Times New Roman" w:hAnsi="Times New Roman" w:cs="Times New Roman"/>
        </w:rPr>
        <w:t>–</w:t>
      </w:r>
      <w:r w:rsidR="00B5424B" w:rsidRPr="002C59EE">
        <w:rPr>
          <w:rFonts w:ascii="Times New Roman" w:hAnsi="Times New Roman" w:cs="Times New Roman"/>
        </w:rPr>
        <w:t xml:space="preserve">  do którego urzeczywistnienia powołany jest człowiek, nie ma jedynie charakteru “technicznego”, </w:t>
      </w:r>
      <w:r w:rsidR="002C0EB0" w:rsidRPr="002C59EE">
        <w:rPr>
          <w:rFonts w:ascii="Times New Roman" w:hAnsi="Times New Roman" w:cs="Times New Roman"/>
        </w:rPr>
        <w:t>ale przede wszystkim, “etyczny</w:t>
      </w:r>
      <w:r w:rsidR="00B5424B" w:rsidRPr="002C59EE">
        <w:rPr>
          <w:rFonts w:ascii="Times New Roman" w:hAnsi="Times New Roman" w:cs="Times New Roman"/>
        </w:rPr>
        <w:t>”, aby doprowadzić do pełni w świecie Królestwo Boże</w:t>
      </w:r>
      <w:r w:rsidR="001E1EF4" w:rsidRPr="002C59EE">
        <w:rPr>
          <w:rFonts w:ascii="Times New Roman" w:hAnsi="Times New Roman" w:cs="Times New Roman"/>
        </w:rPr>
        <w:t>»</w:t>
      </w:r>
      <w:r w:rsidR="003533D1" w:rsidRPr="002C59EE">
        <w:rPr>
          <w:rStyle w:val="Odwoanieprzypisukocowego"/>
          <w:rFonts w:ascii="Times New Roman" w:hAnsi="Times New Roman" w:cs="Times New Roman"/>
        </w:rPr>
        <w:endnoteReference w:id="30"/>
      </w:r>
      <w:r w:rsidR="001E1EF4" w:rsidRPr="002C59EE">
        <w:rPr>
          <w:rFonts w:ascii="Times New Roman" w:hAnsi="Times New Roman" w:cs="Times New Roman"/>
        </w:rPr>
        <w:t>.</w:t>
      </w:r>
      <w:r w:rsidR="002C59EE">
        <w:rPr>
          <w:rFonts w:ascii="Times New Roman" w:hAnsi="Times New Roman" w:cs="Times New Roman"/>
        </w:rPr>
        <w:t xml:space="preserve"> </w:t>
      </w:r>
    </w:p>
    <w:p w:rsidR="002C59EE" w:rsidRDefault="008F2D6E" w:rsidP="002C59EE">
      <w:pPr>
        <w:spacing w:before="180"/>
        <w:ind w:firstLine="567"/>
        <w:jc w:val="both"/>
        <w:rPr>
          <w:rFonts w:ascii="Times New Roman" w:hAnsi="Times New Roman" w:cs="Times New Roman"/>
        </w:rPr>
      </w:pPr>
      <w:r w:rsidRPr="002C59EE">
        <w:rPr>
          <w:rFonts w:ascii="Times New Roman" w:hAnsi="Times New Roman" w:cs="Times New Roman"/>
        </w:rPr>
        <w:t xml:space="preserve">W tym kontekście </w:t>
      </w:r>
      <w:r w:rsidR="000A30BC" w:rsidRPr="002C59EE">
        <w:rPr>
          <w:rFonts w:ascii="Times New Roman" w:hAnsi="Times New Roman" w:cs="Times New Roman"/>
        </w:rPr>
        <w:t xml:space="preserve">szczególnie ciekawie rysuje się temat ekologii, któremu Jan Paweł II nadaje wielką wagę i który widzi jako </w:t>
      </w:r>
      <w:r w:rsidR="00FA2522" w:rsidRPr="002C59EE">
        <w:rPr>
          <w:rFonts w:ascii="Times New Roman" w:hAnsi="Times New Roman" w:cs="Times New Roman"/>
        </w:rPr>
        <w:t>problem</w:t>
      </w:r>
      <w:r w:rsidR="003533D1" w:rsidRPr="002C59EE">
        <w:rPr>
          <w:rFonts w:ascii="Times New Roman" w:hAnsi="Times New Roman" w:cs="Times New Roman"/>
        </w:rPr>
        <w:t xml:space="preserve"> etyczny</w:t>
      </w:r>
      <w:r w:rsidR="003533D1" w:rsidRPr="002C59EE">
        <w:rPr>
          <w:rStyle w:val="Odwoanieprzypisukocowego"/>
          <w:rFonts w:ascii="Times New Roman" w:hAnsi="Times New Roman" w:cs="Times New Roman"/>
        </w:rPr>
        <w:endnoteReference w:id="31"/>
      </w:r>
      <w:r w:rsidR="000A30BC" w:rsidRPr="002C59EE">
        <w:rPr>
          <w:rFonts w:ascii="Times New Roman" w:hAnsi="Times New Roman" w:cs="Times New Roman"/>
        </w:rPr>
        <w:t>. Nierównowaga ekologiczna rodzi się z arbitralnego użytkowania stworzeń, narusza się porządek</w:t>
      </w:r>
      <w:r w:rsidR="00B5424B" w:rsidRPr="002C59EE">
        <w:rPr>
          <w:rFonts w:ascii="Times New Roman" w:hAnsi="Times New Roman" w:cs="Times New Roman"/>
        </w:rPr>
        <w:t>,</w:t>
      </w:r>
      <w:r w:rsidR="000A30BC" w:rsidRPr="002C59EE">
        <w:rPr>
          <w:rFonts w:ascii="Times New Roman" w:hAnsi="Times New Roman" w:cs="Times New Roman"/>
        </w:rPr>
        <w:t xml:space="preserve"> który w sposób naturalny posiadają rzeczy stworzone i</w:t>
      </w:r>
      <w:r w:rsidR="007D785C" w:rsidRPr="002C59EE">
        <w:rPr>
          <w:rFonts w:ascii="Times New Roman" w:hAnsi="Times New Roman" w:cs="Times New Roman"/>
        </w:rPr>
        <w:t xml:space="preserve"> traci się świadomość „immanentnej celowości” w dziele stworzenia. Ten</w:t>
      </w:r>
      <w:r w:rsidR="003533D1" w:rsidRPr="002C59EE">
        <w:rPr>
          <w:rFonts w:ascii="Times New Roman" w:hAnsi="Times New Roman" w:cs="Times New Roman"/>
        </w:rPr>
        <w:t xml:space="preserve"> sposób działania wywodzi się z</w:t>
      </w:r>
      <w:r w:rsidR="007D785C" w:rsidRPr="002C59EE">
        <w:rPr>
          <w:rFonts w:ascii="Times New Roman" w:hAnsi="Times New Roman" w:cs="Times New Roman"/>
        </w:rPr>
        <w:t xml:space="preserve"> błędnego rozumienia autonomii rzeczy ziemskich, które stają się zagrożeniem dla samego człowieka</w:t>
      </w:r>
      <w:r w:rsidR="003533D1" w:rsidRPr="002C59EE">
        <w:rPr>
          <w:rStyle w:val="Odwoanieprzypisukocowego"/>
          <w:rFonts w:ascii="Times New Roman" w:hAnsi="Times New Roman" w:cs="Times New Roman"/>
        </w:rPr>
        <w:endnoteReference w:id="32"/>
      </w:r>
      <w:r w:rsidR="007D785C" w:rsidRPr="002C59EE">
        <w:rPr>
          <w:rFonts w:ascii="Times New Roman" w:hAnsi="Times New Roman" w:cs="Times New Roman"/>
        </w:rPr>
        <w:t>.</w:t>
      </w:r>
      <w:r w:rsidR="001E1EF4" w:rsidRPr="002C59EE">
        <w:rPr>
          <w:rFonts w:ascii="Times New Roman" w:hAnsi="Times New Roman" w:cs="Times New Roman"/>
        </w:rPr>
        <w:t xml:space="preserve"> «</w:t>
      </w:r>
      <w:r w:rsidR="00E17DD9" w:rsidRPr="002C59EE">
        <w:rPr>
          <w:rFonts w:ascii="Times New Roman" w:hAnsi="Times New Roman" w:cs="Times New Roman"/>
        </w:rPr>
        <w:t>Człowiek, który odkrywa swą zdolność przekształcania i w pewnym sensie stwarzania świata własną pracą, zapomina, że zawsze dzieje się to w oparciu o pierwszy dar, otrzymany od Boga na początku w postaci rzeczy przezeń stworzonych. Człowiek mniema, że samowolnie może rozporządzać ziemią, podporządkowując ją bezwzględnie własnej woli, tak jakby nie miała ona własnego kształtu i wcześniejszego, wyznaczonego jej przez Boga, przeznaczenia, które człowiek, owszem, może rozwijać, lecz któremu nie może się sprzeniewierzać</w:t>
      </w:r>
      <w:r w:rsidR="001E1EF4" w:rsidRPr="002C59EE">
        <w:rPr>
          <w:rFonts w:ascii="Times New Roman" w:hAnsi="Times New Roman" w:cs="Times New Roman"/>
        </w:rPr>
        <w:t>»</w:t>
      </w:r>
      <w:r w:rsidR="003533D1" w:rsidRPr="002C59EE">
        <w:rPr>
          <w:rStyle w:val="Odwoanieprzypisukocowego"/>
          <w:rFonts w:ascii="Times New Roman" w:hAnsi="Times New Roman" w:cs="Times New Roman"/>
        </w:rPr>
        <w:endnoteReference w:id="33"/>
      </w:r>
      <w:r w:rsidR="001E1EF4" w:rsidRPr="002C59EE">
        <w:rPr>
          <w:rFonts w:ascii="Times New Roman" w:hAnsi="Times New Roman" w:cs="Times New Roman"/>
        </w:rPr>
        <w:t>.</w:t>
      </w:r>
    </w:p>
    <w:p w:rsidR="002C59EE" w:rsidRDefault="002736ED" w:rsidP="002C59EE">
      <w:pPr>
        <w:spacing w:before="180"/>
        <w:ind w:firstLine="567"/>
        <w:jc w:val="both"/>
        <w:rPr>
          <w:rFonts w:ascii="Times New Roman" w:hAnsi="Times New Roman" w:cs="Times New Roman"/>
        </w:rPr>
      </w:pPr>
      <w:r w:rsidRPr="002C59EE">
        <w:rPr>
          <w:rFonts w:ascii="Times New Roman" w:hAnsi="Times New Roman" w:cs="Times New Roman"/>
        </w:rPr>
        <w:t>Nieuprawnione używanie tej autonomii dosięga także kwestii życia i staje się sprawą wielkiej wagi</w:t>
      </w:r>
      <w:r w:rsidR="00FC0678" w:rsidRPr="002C59EE">
        <w:rPr>
          <w:rFonts w:ascii="Times New Roman" w:hAnsi="Times New Roman" w:cs="Times New Roman"/>
        </w:rPr>
        <w:t>,</w:t>
      </w:r>
      <w:r w:rsidRPr="002C59EE">
        <w:rPr>
          <w:rFonts w:ascii="Times New Roman" w:hAnsi="Times New Roman" w:cs="Times New Roman"/>
        </w:rPr>
        <w:t xml:space="preserve"> jeśli chodzi o życie ludzkie we wszystkich jeg</w:t>
      </w:r>
      <w:r w:rsidR="00041E90" w:rsidRPr="002C59EE">
        <w:rPr>
          <w:rFonts w:ascii="Times New Roman" w:hAnsi="Times New Roman" w:cs="Times New Roman"/>
        </w:rPr>
        <w:t>o etapach, szczególnie w tych,</w:t>
      </w:r>
      <w:r w:rsidRPr="002C59EE">
        <w:rPr>
          <w:rFonts w:ascii="Times New Roman" w:hAnsi="Times New Roman" w:cs="Times New Roman"/>
        </w:rPr>
        <w:t xml:space="preserve"> kiedy jes</w:t>
      </w:r>
      <w:r w:rsidR="003533D1" w:rsidRPr="002C59EE">
        <w:rPr>
          <w:rFonts w:ascii="Times New Roman" w:hAnsi="Times New Roman" w:cs="Times New Roman"/>
        </w:rPr>
        <w:t>t ono najbardziej bezbronne</w:t>
      </w:r>
      <w:r w:rsidR="003533D1" w:rsidRPr="002C59EE">
        <w:rPr>
          <w:rStyle w:val="Odwoanieprzypisukocowego"/>
          <w:rFonts w:ascii="Times New Roman" w:hAnsi="Times New Roman" w:cs="Times New Roman"/>
        </w:rPr>
        <w:endnoteReference w:id="34"/>
      </w:r>
      <w:r w:rsidRPr="002C59EE">
        <w:rPr>
          <w:rFonts w:ascii="Times New Roman" w:hAnsi="Times New Roman" w:cs="Times New Roman"/>
        </w:rPr>
        <w:t>.</w:t>
      </w:r>
      <w:r w:rsidR="001E1EF4" w:rsidRPr="002C59EE">
        <w:rPr>
          <w:rFonts w:ascii="Times New Roman" w:hAnsi="Times New Roman" w:cs="Times New Roman"/>
          <w:color w:val="C00000"/>
          <w:lang w:eastAsia="pl-PL"/>
        </w:rPr>
        <w:t xml:space="preserve"> </w:t>
      </w:r>
      <w:r w:rsidR="001E1EF4" w:rsidRPr="002C59EE">
        <w:rPr>
          <w:rFonts w:ascii="Times New Roman" w:hAnsi="Times New Roman" w:cs="Times New Roman"/>
        </w:rPr>
        <w:t>«</w:t>
      </w:r>
      <w:r w:rsidR="004E4CA7" w:rsidRPr="002C59EE">
        <w:rPr>
          <w:rFonts w:ascii="Times New Roman" w:hAnsi="Times New Roman" w:cs="Times New Roman"/>
        </w:rPr>
        <w:t>Ł</w:t>
      </w:r>
      <w:r w:rsidR="00B5424B" w:rsidRPr="002C59EE">
        <w:rPr>
          <w:rFonts w:ascii="Times New Roman" w:hAnsi="Times New Roman" w:cs="Times New Roman"/>
        </w:rPr>
        <w:t xml:space="preserve">atwo </w:t>
      </w:r>
      <w:r w:rsidR="004E4CA7" w:rsidRPr="002C59EE">
        <w:rPr>
          <w:rFonts w:ascii="Times New Roman" w:hAnsi="Times New Roman" w:cs="Times New Roman"/>
        </w:rPr>
        <w:t xml:space="preserve">jest </w:t>
      </w:r>
      <w:r w:rsidR="00B5424B" w:rsidRPr="002C59EE">
        <w:rPr>
          <w:rFonts w:ascii="Times New Roman" w:hAnsi="Times New Roman" w:cs="Times New Roman"/>
        </w:rPr>
        <w:t>ulec zaślepieniu chęcią samowystarczalności</w:t>
      </w:r>
      <w:r w:rsidR="00AE4910" w:rsidRPr="002C59EE">
        <w:rPr>
          <w:rFonts w:ascii="Times New Roman" w:hAnsi="Times New Roman" w:cs="Times New Roman"/>
        </w:rPr>
        <w:t xml:space="preserve"> w stopniowym “panowaniu” nad siłami natury, aż do zapomnienia o Bogu albo zajmowania jego </w:t>
      </w:r>
      <w:r w:rsidR="00AE4910" w:rsidRPr="002C59EE">
        <w:rPr>
          <w:rFonts w:ascii="Times New Roman" w:hAnsi="Times New Roman" w:cs="Times New Roman"/>
        </w:rPr>
        <w:lastRenderedPageBreak/>
        <w:t>miejsca. Dziś ta chęć dociera do wielu środowisk pod postacią manipulacji biologicznej, genetycznej, psychologicznej… która</w:t>
      </w:r>
      <w:r w:rsidR="004E4CA7" w:rsidRPr="002C59EE">
        <w:rPr>
          <w:rFonts w:ascii="Times New Roman" w:hAnsi="Times New Roman" w:cs="Times New Roman"/>
        </w:rPr>
        <w:t>,</w:t>
      </w:r>
      <w:r w:rsidR="00AE4910" w:rsidRPr="002C59EE">
        <w:rPr>
          <w:rFonts w:ascii="Times New Roman" w:hAnsi="Times New Roman" w:cs="Times New Roman"/>
        </w:rPr>
        <w:t xml:space="preserve"> jeśli nie kieruje się kryteriami prawa moralnego (i w związku z tym kieruje się ku królest</w:t>
      </w:r>
      <w:r w:rsidR="00FC0678" w:rsidRPr="002C59EE">
        <w:rPr>
          <w:rFonts w:ascii="Times New Roman" w:hAnsi="Times New Roman" w:cs="Times New Roman"/>
        </w:rPr>
        <w:t>w</w:t>
      </w:r>
      <w:r w:rsidR="00AE4910" w:rsidRPr="002C59EE">
        <w:rPr>
          <w:rFonts w:ascii="Times New Roman" w:hAnsi="Times New Roman" w:cs="Times New Roman"/>
        </w:rPr>
        <w:t>u Bożemu) może przekształcić się w</w:t>
      </w:r>
      <w:r w:rsidR="004E4CA7" w:rsidRPr="002C59EE">
        <w:rPr>
          <w:rFonts w:ascii="Times New Roman" w:hAnsi="Times New Roman" w:cs="Times New Roman"/>
        </w:rPr>
        <w:t xml:space="preserve"> panowan</w:t>
      </w:r>
      <w:r w:rsidR="003F2E9E" w:rsidRPr="002C59EE">
        <w:rPr>
          <w:rFonts w:ascii="Times New Roman" w:hAnsi="Times New Roman" w:cs="Times New Roman"/>
        </w:rPr>
        <w:t>ie człowieka nad człowiekiem, i doprowadzić do tragicznych następstw»</w:t>
      </w:r>
      <w:r w:rsidR="003533D1" w:rsidRPr="002C59EE">
        <w:rPr>
          <w:rStyle w:val="Odwoanieprzypisukocowego"/>
          <w:rFonts w:ascii="Times New Roman" w:hAnsi="Times New Roman" w:cs="Times New Roman"/>
        </w:rPr>
        <w:endnoteReference w:id="35"/>
      </w:r>
      <w:r w:rsidR="001E1EF4" w:rsidRPr="002C59EE">
        <w:rPr>
          <w:rFonts w:ascii="Times New Roman" w:hAnsi="Times New Roman" w:cs="Times New Roman"/>
        </w:rPr>
        <w:t>.</w:t>
      </w:r>
      <w:r w:rsidR="003F2E9E" w:rsidRPr="002C59EE">
        <w:rPr>
          <w:rFonts w:ascii="Times New Roman" w:hAnsi="Times New Roman" w:cs="Times New Roman"/>
        </w:rPr>
        <w:t xml:space="preserve"> „</w:t>
      </w:r>
      <w:r w:rsidRPr="002C59EE">
        <w:rPr>
          <w:rFonts w:ascii="Times New Roman" w:hAnsi="Times New Roman" w:cs="Times New Roman"/>
        </w:rPr>
        <w:t>Autonomia”, która obchodz</w:t>
      </w:r>
      <w:r w:rsidR="003533D1" w:rsidRPr="002C59EE">
        <w:rPr>
          <w:rFonts w:ascii="Times New Roman" w:hAnsi="Times New Roman" w:cs="Times New Roman"/>
        </w:rPr>
        <w:t>i się bez Boga –stwierdza jasno</w:t>
      </w:r>
      <w:r w:rsidRPr="002C59EE">
        <w:rPr>
          <w:rFonts w:ascii="Times New Roman" w:hAnsi="Times New Roman" w:cs="Times New Roman"/>
        </w:rPr>
        <w:t xml:space="preserve"> Jan Paweł II</w:t>
      </w:r>
      <w:r w:rsidR="002C59EE">
        <w:rPr>
          <w:rFonts w:ascii="Times New Roman" w:hAnsi="Times New Roman" w:cs="Times New Roman"/>
        </w:rPr>
        <w:t>–</w:t>
      </w:r>
      <w:r w:rsidRPr="002C59EE">
        <w:rPr>
          <w:rFonts w:ascii="Times New Roman" w:hAnsi="Times New Roman" w:cs="Times New Roman"/>
        </w:rPr>
        <w:t xml:space="preserve"> nie tylko jest nieuprawniona, ale także bezużyteczna</w:t>
      </w:r>
      <w:r w:rsidR="003533D1" w:rsidRPr="002C59EE">
        <w:rPr>
          <w:rStyle w:val="Odwoanieprzypisukocowego"/>
          <w:rFonts w:ascii="Times New Roman" w:hAnsi="Times New Roman" w:cs="Times New Roman"/>
        </w:rPr>
        <w:endnoteReference w:id="36"/>
      </w:r>
      <w:r w:rsidRPr="002C59EE">
        <w:rPr>
          <w:rFonts w:ascii="Times New Roman" w:hAnsi="Times New Roman" w:cs="Times New Roman"/>
        </w:rPr>
        <w:t>.</w:t>
      </w:r>
    </w:p>
    <w:p w:rsidR="002C59EE" w:rsidRDefault="002736ED" w:rsidP="002C59EE">
      <w:pPr>
        <w:spacing w:before="180"/>
        <w:ind w:firstLine="567"/>
        <w:jc w:val="both"/>
        <w:rPr>
          <w:rFonts w:ascii="Times New Roman" w:hAnsi="Times New Roman" w:cs="Times New Roman"/>
        </w:rPr>
      </w:pPr>
      <w:r w:rsidRPr="002C59EE">
        <w:rPr>
          <w:rFonts w:ascii="Times New Roman" w:hAnsi="Times New Roman" w:cs="Times New Roman"/>
          <w:lang w:eastAsia="pl-PL"/>
        </w:rPr>
        <w:t>Jan Paweł II, korzystając ze swojej szerokiej i głębokiej znajomości świata ws</w:t>
      </w:r>
      <w:r w:rsidR="003F2E9E" w:rsidRPr="002C59EE">
        <w:rPr>
          <w:rFonts w:ascii="Times New Roman" w:hAnsi="Times New Roman" w:cs="Times New Roman"/>
          <w:lang w:eastAsia="pl-PL"/>
        </w:rPr>
        <w:t>półczesnego, docenia wszystko</w:t>
      </w:r>
      <w:r w:rsidRPr="002C59EE">
        <w:rPr>
          <w:rFonts w:ascii="Times New Roman" w:hAnsi="Times New Roman" w:cs="Times New Roman"/>
          <w:lang w:eastAsia="pl-PL"/>
        </w:rPr>
        <w:t xml:space="preserve"> co</w:t>
      </w:r>
      <w:r w:rsidR="003F2E9E" w:rsidRPr="002C59EE">
        <w:rPr>
          <w:rFonts w:ascii="Times New Roman" w:hAnsi="Times New Roman" w:cs="Times New Roman"/>
          <w:lang w:eastAsia="pl-PL"/>
        </w:rPr>
        <w:t xml:space="preserve"> w nim</w:t>
      </w:r>
      <w:r w:rsidRPr="002C59EE">
        <w:rPr>
          <w:rFonts w:ascii="Times New Roman" w:hAnsi="Times New Roman" w:cs="Times New Roman"/>
          <w:lang w:eastAsia="pl-PL"/>
        </w:rPr>
        <w:t xml:space="preserve"> pozytywne, ale jednocześnie jasno zaznacza to</w:t>
      </w:r>
      <w:r w:rsidR="003F2E9E" w:rsidRPr="002C59EE">
        <w:rPr>
          <w:rFonts w:ascii="Times New Roman" w:hAnsi="Times New Roman" w:cs="Times New Roman"/>
          <w:lang w:eastAsia="pl-PL"/>
        </w:rPr>
        <w:t>,</w:t>
      </w:r>
      <w:r w:rsidRPr="002C59EE">
        <w:rPr>
          <w:rFonts w:ascii="Times New Roman" w:hAnsi="Times New Roman" w:cs="Times New Roman"/>
          <w:lang w:eastAsia="pl-PL"/>
        </w:rPr>
        <w:t xml:space="preserve"> czego nie można połączyć z planami Boga, i kieruje ku ostatecznym rozwiązaniom</w:t>
      </w:r>
      <w:r w:rsidRPr="002C59EE">
        <w:rPr>
          <w:rFonts w:ascii="Times New Roman" w:hAnsi="Times New Roman" w:cs="Times New Roman"/>
        </w:rPr>
        <w:t>.</w:t>
      </w:r>
      <w:r w:rsidR="001E1EF4" w:rsidRPr="002C59EE">
        <w:rPr>
          <w:rFonts w:ascii="Times New Roman" w:hAnsi="Times New Roman" w:cs="Times New Roman"/>
        </w:rPr>
        <w:t xml:space="preserve"> «</w:t>
      </w:r>
      <w:r w:rsidR="003F2E9E" w:rsidRPr="002C59EE">
        <w:rPr>
          <w:rFonts w:ascii="Times New Roman" w:hAnsi="Times New Roman" w:cs="Times New Roman"/>
        </w:rPr>
        <w:t xml:space="preserve">Człowiek, dziś bardziej niż w żadnej innej epoce, jest bardzo </w:t>
      </w:r>
      <w:r w:rsidR="00FC0678" w:rsidRPr="002C59EE">
        <w:rPr>
          <w:rFonts w:ascii="Times New Roman" w:hAnsi="Times New Roman" w:cs="Times New Roman"/>
        </w:rPr>
        <w:t>wrażliwy</w:t>
      </w:r>
      <w:r w:rsidR="003F2E9E" w:rsidRPr="002C59EE">
        <w:rPr>
          <w:rFonts w:ascii="Times New Roman" w:hAnsi="Times New Roman" w:cs="Times New Roman"/>
        </w:rPr>
        <w:t xml:space="preserve"> wobec wielkości i autonomii w swoim zadaniu badacza i władcy sił natury. Jednakże warto zaznaczyć, że istnieje głęboka przeszkoda w rozwoju i postępie świata. Jest nim grzech i zamknięcie jakie on powoduje, to znaczy przez zło moralne</w:t>
      </w:r>
      <w:r w:rsidR="001E1EF4" w:rsidRPr="002C59EE">
        <w:rPr>
          <w:rFonts w:ascii="Times New Roman" w:hAnsi="Times New Roman" w:cs="Times New Roman"/>
        </w:rPr>
        <w:t>»</w:t>
      </w:r>
      <w:r w:rsidR="003533D1" w:rsidRPr="002C59EE">
        <w:rPr>
          <w:rStyle w:val="Odwoanieprzypisukocowego"/>
          <w:rFonts w:ascii="Times New Roman" w:hAnsi="Times New Roman" w:cs="Times New Roman"/>
        </w:rPr>
        <w:endnoteReference w:id="37"/>
      </w:r>
      <w:r w:rsidR="001E1EF4" w:rsidRPr="002C59EE">
        <w:rPr>
          <w:rFonts w:ascii="Times New Roman" w:hAnsi="Times New Roman" w:cs="Times New Roman"/>
          <w:lang w:eastAsia="pl-PL"/>
        </w:rPr>
        <w:t xml:space="preserve">. </w:t>
      </w:r>
      <w:r w:rsidRPr="002C59EE">
        <w:rPr>
          <w:rFonts w:ascii="Times New Roman" w:hAnsi="Times New Roman" w:cs="Times New Roman"/>
          <w:lang w:eastAsia="pl-PL"/>
        </w:rPr>
        <w:t xml:space="preserve">Przezwyciężyć zło to jednocześnie chcieć moralnego postępu człowieka i dać odpowiedź na kluczowe wymogi świata “bardziej ludzkiego”. W tym, mówi Jan Paweł II, królestwo Boże odnajduje swoją </w:t>
      </w:r>
      <w:r w:rsidR="001E1EF4" w:rsidRPr="002C59EE">
        <w:rPr>
          <w:rFonts w:ascii="Times New Roman" w:hAnsi="Times New Roman" w:cs="Times New Roman"/>
        </w:rPr>
        <w:t>«</w:t>
      </w:r>
      <w:r w:rsidR="00FC0678" w:rsidRPr="002C59EE">
        <w:rPr>
          <w:rFonts w:ascii="Times New Roman" w:hAnsi="Times New Roman" w:cs="Times New Roman"/>
        </w:rPr>
        <w:t>materię</w:t>
      </w:r>
      <w:r w:rsidR="003F2E9E" w:rsidRPr="002C59EE">
        <w:rPr>
          <w:rFonts w:ascii="Times New Roman" w:hAnsi="Times New Roman" w:cs="Times New Roman"/>
        </w:rPr>
        <w:t xml:space="preserve"> i znaki </w:t>
      </w:r>
      <w:r w:rsidR="00FC0678" w:rsidRPr="002C59EE">
        <w:rPr>
          <w:rFonts w:ascii="Times New Roman" w:hAnsi="Times New Roman" w:cs="Times New Roman"/>
        </w:rPr>
        <w:t>czynnej obecności</w:t>
      </w:r>
      <w:r w:rsidR="001E1EF4" w:rsidRPr="002C59EE">
        <w:rPr>
          <w:rFonts w:ascii="Times New Roman" w:hAnsi="Times New Roman" w:cs="Times New Roman"/>
        </w:rPr>
        <w:t>»</w:t>
      </w:r>
      <w:r w:rsidR="003533D1" w:rsidRPr="002C59EE">
        <w:rPr>
          <w:rStyle w:val="Odwoanieprzypisukocowego"/>
          <w:rFonts w:ascii="Times New Roman" w:hAnsi="Times New Roman" w:cs="Times New Roman"/>
        </w:rPr>
        <w:endnoteReference w:id="38"/>
      </w:r>
      <w:r w:rsidR="001E1EF4" w:rsidRPr="002C59EE">
        <w:rPr>
          <w:rFonts w:ascii="Times New Roman" w:hAnsi="Times New Roman" w:cs="Times New Roman"/>
        </w:rPr>
        <w:t>.</w:t>
      </w:r>
    </w:p>
    <w:p w:rsidR="002C59EE" w:rsidRDefault="00826BD6" w:rsidP="002C59EE">
      <w:pPr>
        <w:spacing w:before="180"/>
        <w:ind w:firstLine="567"/>
        <w:jc w:val="both"/>
        <w:rPr>
          <w:rFonts w:ascii="Times New Roman" w:hAnsi="Times New Roman" w:cs="Times New Roman"/>
          <w:lang w:eastAsia="pl-PL"/>
        </w:rPr>
      </w:pPr>
      <w:r w:rsidRPr="002C59EE">
        <w:rPr>
          <w:rFonts w:ascii="Times New Roman" w:hAnsi="Times New Roman" w:cs="Times New Roman"/>
        </w:rPr>
        <w:t>Rozwi</w:t>
      </w:r>
      <w:r w:rsidRPr="002C59EE">
        <w:rPr>
          <w:rFonts w:ascii="Times New Roman" w:hAnsi="Times New Roman" w:cs="Times New Roman"/>
          <w:lang w:eastAsia="pl-PL"/>
        </w:rPr>
        <w:t xml:space="preserve">ązanie leży w kontekście </w:t>
      </w:r>
      <w:r w:rsidR="003533D1" w:rsidRPr="002C59EE">
        <w:rPr>
          <w:rFonts w:ascii="Times New Roman" w:hAnsi="Times New Roman" w:cs="Times New Roman"/>
          <w:lang w:eastAsia="pl-PL"/>
        </w:rPr>
        <w:t xml:space="preserve">dokonującego się </w:t>
      </w:r>
      <w:r w:rsidRPr="002C59EE">
        <w:rPr>
          <w:rFonts w:ascii="Times New Roman" w:hAnsi="Times New Roman" w:cs="Times New Roman"/>
          <w:lang w:eastAsia="pl-PL"/>
        </w:rPr>
        <w:t>zbawczego planu:</w:t>
      </w:r>
      <w:r w:rsidR="001E1EF4" w:rsidRPr="002C59EE">
        <w:rPr>
          <w:rFonts w:ascii="Times New Roman" w:hAnsi="Times New Roman" w:cs="Times New Roman"/>
          <w:lang w:eastAsia="pl-PL"/>
        </w:rPr>
        <w:t xml:space="preserve"> «</w:t>
      </w:r>
      <w:r w:rsidR="00FC0678" w:rsidRPr="002C59EE">
        <w:rPr>
          <w:rFonts w:ascii="Times New Roman" w:hAnsi="Times New Roman" w:cs="Times New Roman"/>
          <w:lang w:eastAsia="pl-PL"/>
        </w:rPr>
        <w:t>jeśli wzrost królestwa Bożego nie utożsamia się z przemianą świata, to jednak prawdą jest, że królestwo Boże znajduje się w świecie, a przede wszystkim w człowieku, który żyje i pracuje w świecie. Chrześcijanin wie, że wraz ze swoim zaangażowaniem w rozwój historii i z pomocą łaski Bożej współpracuje we wzroście królestwa, aż do historycznego i eschatologicznego wypełnienia się planu Bożej Opatrzności</w:t>
      </w:r>
      <w:r w:rsidR="001E1EF4" w:rsidRPr="002C59EE">
        <w:rPr>
          <w:rFonts w:ascii="Times New Roman" w:hAnsi="Times New Roman" w:cs="Times New Roman"/>
          <w:lang w:eastAsia="pl-PL"/>
        </w:rPr>
        <w:t>»</w:t>
      </w:r>
      <w:r w:rsidR="003533D1" w:rsidRPr="002C59EE">
        <w:rPr>
          <w:rStyle w:val="Odwoanieprzypisukocowego"/>
          <w:rFonts w:ascii="Times New Roman" w:hAnsi="Times New Roman" w:cs="Times New Roman"/>
          <w:lang w:eastAsia="pl-PL"/>
        </w:rPr>
        <w:endnoteReference w:id="39"/>
      </w:r>
      <w:r w:rsidR="001E1EF4" w:rsidRPr="002C59EE">
        <w:rPr>
          <w:rFonts w:ascii="Times New Roman" w:hAnsi="Times New Roman" w:cs="Times New Roman"/>
          <w:lang w:eastAsia="pl-PL"/>
        </w:rPr>
        <w:t>.</w:t>
      </w:r>
    </w:p>
    <w:p w:rsidR="002C59EE" w:rsidRDefault="00826BD6" w:rsidP="002C59EE">
      <w:pPr>
        <w:spacing w:before="180"/>
        <w:ind w:firstLine="567"/>
        <w:jc w:val="both"/>
        <w:rPr>
          <w:rFonts w:ascii="Times New Roman" w:hAnsi="Times New Roman" w:cs="Times New Roman"/>
        </w:rPr>
      </w:pPr>
      <w:r w:rsidRPr="002C59EE">
        <w:rPr>
          <w:rFonts w:ascii="Times New Roman" w:hAnsi="Times New Roman" w:cs="Times New Roman"/>
        </w:rPr>
        <w:t>Wobec obe</w:t>
      </w:r>
      <w:r w:rsidR="003533D1" w:rsidRPr="002C59EE">
        <w:rPr>
          <w:rFonts w:ascii="Times New Roman" w:hAnsi="Times New Roman" w:cs="Times New Roman"/>
        </w:rPr>
        <w:t>cnej sytuacji świata –obojętności</w:t>
      </w:r>
      <w:r w:rsidRPr="002C59EE">
        <w:rPr>
          <w:rFonts w:ascii="Times New Roman" w:hAnsi="Times New Roman" w:cs="Times New Roman"/>
        </w:rPr>
        <w:t xml:space="preserve"> wobec religii, ateizm</w:t>
      </w:r>
      <w:r w:rsidR="003533D1" w:rsidRPr="002C59EE">
        <w:rPr>
          <w:rFonts w:ascii="Times New Roman" w:hAnsi="Times New Roman" w:cs="Times New Roman"/>
        </w:rPr>
        <w:t>u</w:t>
      </w:r>
      <w:r w:rsidRPr="002C59EE">
        <w:rPr>
          <w:rFonts w:ascii="Times New Roman" w:hAnsi="Times New Roman" w:cs="Times New Roman"/>
        </w:rPr>
        <w:t xml:space="preserve"> w różnych formach i, w sposób szczególny, sekularyzm</w:t>
      </w:r>
      <w:r w:rsidR="003533D1" w:rsidRPr="002C59EE">
        <w:rPr>
          <w:rFonts w:ascii="Times New Roman" w:hAnsi="Times New Roman" w:cs="Times New Roman"/>
        </w:rPr>
        <w:t>u</w:t>
      </w:r>
      <w:r w:rsidRPr="002C59EE">
        <w:rPr>
          <w:rFonts w:ascii="Times New Roman" w:hAnsi="Times New Roman" w:cs="Times New Roman"/>
        </w:rPr>
        <w:t xml:space="preserve">, wraz z odejściem od chrześcijaństwa narodów </w:t>
      </w:r>
      <w:r w:rsidRPr="002C59EE">
        <w:rPr>
          <w:rFonts w:ascii="Times New Roman" w:hAnsi="Times New Roman" w:cs="Times New Roman"/>
        </w:rPr>
        <w:lastRenderedPageBreak/>
        <w:t>d</w:t>
      </w:r>
      <w:r w:rsidR="003533D1" w:rsidRPr="002C59EE">
        <w:rPr>
          <w:rFonts w:ascii="Times New Roman" w:hAnsi="Times New Roman" w:cs="Times New Roman"/>
        </w:rPr>
        <w:t>awnej tradycji chrześcijańskiej–</w:t>
      </w:r>
      <w:r w:rsidRPr="002C59EE">
        <w:rPr>
          <w:rFonts w:ascii="Times New Roman" w:hAnsi="Times New Roman" w:cs="Times New Roman"/>
        </w:rPr>
        <w:t xml:space="preserve"> Jan Paweł II widzi konieczność realizacji</w:t>
      </w:r>
      <w:r w:rsidR="003533D1" w:rsidRPr="002C59EE">
        <w:rPr>
          <w:rFonts w:ascii="Times New Roman" w:hAnsi="Times New Roman" w:cs="Times New Roman"/>
        </w:rPr>
        <w:t xml:space="preserve"> nowej ewangelizacji, przywrócenia godności</w:t>
      </w:r>
      <w:r w:rsidRPr="002C59EE">
        <w:rPr>
          <w:rFonts w:ascii="Times New Roman" w:hAnsi="Times New Roman" w:cs="Times New Roman"/>
        </w:rPr>
        <w:t xml:space="preserve"> </w:t>
      </w:r>
      <w:r w:rsidR="003533D1" w:rsidRPr="002C59EE">
        <w:rPr>
          <w:rFonts w:ascii="Times New Roman" w:hAnsi="Times New Roman" w:cs="Times New Roman"/>
        </w:rPr>
        <w:t>osoby ludzkiej, rozprzestrzeniania poko</w:t>
      </w:r>
      <w:r w:rsidRPr="002C59EE">
        <w:rPr>
          <w:rFonts w:ascii="Times New Roman" w:hAnsi="Times New Roman" w:cs="Times New Roman"/>
        </w:rPr>
        <w:t>j</w:t>
      </w:r>
      <w:r w:rsidR="003533D1" w:rsidRPr="002C59EE">
        <w:rPr>
          <w:rFonts w:ascii="Times New Roman" w:hAnsi="Times New Roman" w:cs="Times New Roman"/>
        </w:rPr>
        <w:t>u</w:t>
      </w:r>
      <w:r w:rsidR="003533D1" w:rsidRPr="002C59EE">
        <w:rPr>
          <w:rStyle w:val="Odwoanieprzypisukocowego"/>
          <w:rFonts w:ascii="Times New Roman" w:hAnsi="Times New Roman" w:cs="Times New Roman"/>
        </w:rPr>
        <w:endnoteReference w:id="40"/>
      </w:r>
      <w:r w:rsidRPr="002C59EE">
        <w:rPr>
          <w:rFonts w:ascii="Times New Roman" w:hAnsi="Times New Roman" w:cs="Times New Roman"/>
        </w:rPr>
        <w:t>. W tym kontekście przypomina powołanie wiernych świeckich do świętości poprzez chrzest i że to poszukiwanie świętości</w:t>
      </w:r>
      <w:r w:rsidR="00A251D9" w:rsidRPr="002C59EE">
        <w:rPr>
          <w:rFonts w:ascii="Times New Roman" w:hAnsi="Times New Roman" w:cs="Times New Roman"/>
        </w:rPr>
        <w:t xml:space="preserve"> lub „życie według Ducha”</w:t>
      </w:r>
      <w:r w:rsidR="00EA7044" w:rsidRPr="002C59EE">
        <w:rPr>
          <w:rFonts w:ascii="Times New Roman" w:hAnsi="Times New Roman" w:cs="Times New Roman"/>
        </w:rPr>
        <w:t xml:space="preserve"> powinno odbywać się</w:t>
      </w:r>
      <w:r w:rsidR="003533D1" w:rsidRPr="002C59EE">
        <w:rPr>
          <w:rFonts w:ascii="Times New Roman" w:hAnsi="Times New Roman" w:cs="Times New Roman"/>
        </w:rPr>
        <w:t xml:space="preserve"> poprzez</w:t>
      </w:r>
      <w:r w:rsidR="00EA7044" w:rsidRPr="002C59EE">
        <w:rPr>
          <w:rFonts w:ascii="Times New Roman" w:hAnsi="Times New Roman" w:cs="Times New Roman"/>
        </w:rPr>
        <w:t xml:space="preserve"> </w:t>
      </w:r>
      <w:r w:rsidR="00EA7044" w:rsidRPr="002C59EE">
        <w:rPr>
          <w:rFonts w:ascii="Times New Roman" w:hAnsi="Times New Roman" w:cs="Times New Roman"/>
          <w:lang w:eastAsia="pl-PL"/>
        </w:rPr>
        <w:t>włączeni</w:t>
      </w:r>
      <w:r w:rsidR="003533D1" w:rsidRPr="002C59EE">
        <w:rPr>
          <w:rFonts w:ascii="Times New Roman" w:hAnsi="Times New Roman" w:cs="Times New Roman"/>
          <w:lang w:eastAsia="pl-PL"/>
        </w:rPr>
        <w:t>e</w:t>
      </w:r>
      <w:r w:rsidR="00EA7044" w:rsidRPr="002C59EE">
        <w:rPr>
          <w:rFonts w:ascii="Times New Roman" w:hAnsi="Times New Roman" w:cs="Times New Roman"/>
          <w:lang w:eastAsia="pl-PL"/>
        </w:rPr>
        <w:t xml:space="preserve"> w rzeczywistość doczesną, </w:t>
      </w:r>
      <w:r w:rsidR="003533D1" w:rsidRPr="002C59EE">
        <w:rPr>
          <w:rFonts w:ascii="Times New Roman" w:hAnsi="Times New Roman" w:cs="Times New Roman"/>
          <w:lang w:eastAsia="pl-PL"/>
        </w:rPr>
        <w:t>«</w:t>
      </w:r>
      <w:r w:rsidR="00EA7044" w:rsidRPr="002C59EE">
        <w:rPr>
          <w:rFonts w:ascii="Times New Roman" w:hAnsi="Times New Roman" w:cs="Times New Roman"/>
          <w:lang w:eastAsia="pl-PL"/>
        </w:rPr>
        <w:t>i poprzez uczestnictwo w działalności ziemskiej</w:t>
      </w:r>
      <w:r w:rsidR="001E1EF4" w:rsidRPr="002C59EE">
        <w:rPr>
          <w:rFonts w:ascii="Times New Roman" w:hAnsi="Times New Roman" w:cs="Times New Roman"/>
        </w:rPr>
        <w:t>»</w:t>
      </w:r>
      <w:r w:rsidR="003533D1" w:rsidRPr="002C59EE">
        <w:rPr>
          <w:rStyle w:val="Odwoanieprzypisukocowego"/>
          <w:rFonts w:ascii="Times New Roman" w:hAnsi="Times New Roman" w:cs="Times New Roman"/>
        </w:rPr>
        <w:endnoteReference w:id="41"/>
      </w:r>
      <w:r w:rsidR="001E1EF4" w:rsidRPr="002C59EE">
        <w:rPr>
          <w:rFonts w:ascii="Times New Roman" w:hAnsi="Times New Roman" w:cs="Times New Roman"/>
        </w:rPr>
        <w:t>.</w:t>
      </w:r>
    </w:p>
    <w:p w:rsidR="002C59EE" w:rsidRDefault="00A251D9" w:rsidP="002C59EE">
      <w:pPr>
        <w:spacing w:before="180"/>
        <w:ind w:firstLine="567"/>
        <w:jc w:val="both"/>
        <w:rPr>
          <w:rFonts w:ascii="Times New Roman" w:hAnsi="Times New Roman" w:cs="Times New Roman"/>
        </w:rPr>
      </w:pPr>
      <w:r w:rsidRPr="002C59EE">
        <w:rPr>
          <w:rFonts w:ascii="Times New Roman" w:hAnsi="Times New Roman" w:cs="Times New Roman"/>
        </w:rPr>
        <w:t>To pociąga za sobą pewne konkretne wymogi i odpowiednią formację, które zapobiegną</w:t>
      </w:r>
      <w:r w:rsidR="00373D24" w:rsidRPr="002C59EE">
        <w:rPr>
          <w:rFonts w:ascii="Times New Roman" w:hAnsi="Times New Roman" w:cs="Times New Roman"/>
        </w:rPr>
        <w:t xml:space="preserve"> zeświecczeniu</w:t>
      </w:r>
      <w:r w:rsidRPr="002C59EE">
        <w:rPr>
          <w:rFonts w:ascii="Times New Roman" w:hAnsi="Times New Roman" w:cs="Times New Roman"/>
        </w:rPr>
        <w:t xml:space="preserve"> i</w:t>
      </w:r>
      <w:r w:rsidR="00373D24" w:rsidRPr="002C59EE">
        <w:rPr>
          <w:rFonts w:ascii="Times New Roman" w:hAnsi="Times New Roman" w:cs="Times New Roman"/>
        </w:rPr>
        <w:t>,</w:t>
      </w:r>
      <w:r w:rsidRPr="002C59EE">
        <w:rPr>
          <w:rFonts w:ascii="Times New Roman" w:hAnsi="Times New Roman" w:cs="Times New Roman"/>
        </w:rPr>
        <w:t xml:space="preserve"> </w:t>
      </w:r>
      <w:r w:rsidR="00373D24" w:rsidRPr="002C59EE">
        <w:rPr>
          <w:rFonts w:ascii="Times New Roman" w:hAnsi="Times New Roman" w:cs="Times New Roman"/>
        </w:rPr>
        <w:t>jeśli zajdzie taka potrzeba, je uleczą</w:t>
      </w:r>
      <w:r w:rsidRPr="002C59EE">
        <w:rPr>
          <w:rFonts w:ascii="Times New Roman" w:hAnsi="Times New Roman" w:cs="Times New Roman"/>
        </w:rPr>
        <w:t>:</w:t>
      </w:r>
      <w:r w:rsidRPr="002C59EE">
        <w:rPr>
          <w:rFonts w:ascii="Times New Roman" w:hAnsi="Times New Roman" w:cs="Times New Roman"/>
          <w:lang w:eastAsia="pl-PL"/>
        </w:rPr>
        <w:t xml:space="preserve"> </w:t>
      </w:r>
      <w:r w:rsidR="001E1EF4" w:rsidRPr="002C59EE">
        <w:rPr>
          <w:rFonts w:ascii="Times New Roman" w:hAnsi="Times New Roman" w:cs="Times New Roman"/>
        </w:rPr>
        <w:t>«</w:t>
      </w:r>
      <w:r w:rsidR="00EA7044" w:rsidRPr="002C59EE">
        <w:rPr>
          <w:rFonts w:ascii="Times New Roman" w:hAnsi="Times New Roman" w:cs="Times New Roman"/>
        </w:rPr>
        <w:t>W ich życiu nie może być dwóch równoległych nurtów: z jednej strony tak zwanego życia „duchowego” z jego własnymi wartościami i wymogami, z drugiej tak zwanego życia „świeckiego”, obejmującego rodzinę, pracę, relacje społeczne, zaanga</w:t>
      </w:r>
      <w:r w:rsidR="00373D24" w:rsidRPr="002C59EE">
        <w:rPr>
          <w:rFonts w:ascii="Times New Roman" w:hAnsi="Times New Roman" w:cs="Times New Roman"/>
        </w:rPr>
        <w:t>żowanie polityczne i kulturalne</w:t>
      </w:r>
      <w:r w:rsidR="001E1EF4" w:rsidRPr="002C59EE">
        <w:rPr>
          <w:rFonts w:ascii="Times New Roman" w:hAnsi="Times New Roman" w:cs="Times New Roman"/>
        </w:rPr>
        <w:t>»</w:t>
      </w:r>
      <w:r w:rsidR="00373D24" w:rsidRPr="002C59EE">
        <w:rPr>
          <w:rStyle w:val="Odwoanieprzypisukocowego"/>
          <w:rFonts w:ascii="Times New Roman" w:hAnsi="Times New Roman" w:cs="Times New Roman"/>
        </w:rPr>
        <w:endnoteReference w:id="42"/>
      </w:r>
      <w:r w:rsidR="001E1EF4" w:rsidRPr="002C59EE">
        <w:rPr>
          <w:rFonts w:ascii="Times New Roman" w:hAnsi="Times New Roman" w:cs="Times New Roman"/>
        </w:rPr>
        <w:t>.</w:t>
      </w:r>
      <w:r w:rsidR="00373D24" w:rsidRPr="002C59EE">
        <w:rPr>
          <w:rFonts w:ascii="Times New Roman" w:hAnsi="Times New Roman" w:cs="Times New Roman"/>
        </w:rPr>
        <w:t xml:space="preserve"> Wobec tego</w:t>
      </w:r>
      <w:r w:rsidRPr="002C59EE">
        <w:rPr>
          <w:rFonts w:ascii="Times New Roman" w:hAnsi="Times New Roman" w:cs="Times New Roman"/>
        </w:rPr>
        <w:t xml:space="preserve"> </w:t>
      </w:r>
      <w:r w:rsidR="001E1EF4" w:rsidRPr="002C59EE">
        <w:rPr>
          <w:rFonts w:ascii="Times New Roman" w:hAnsi="Times New Roman" w:cs="Times New Roman"/>
        </w:rPr>
        <w:t>«</w:t>
      </w:r>
      <w:r w:rsidR="00EA7044" w:rsidRPr="002C59EE">
        <w:rPr>
          <w:rFonts w:ascii="Times New Roman" w:hAnsi="Times New Roman" w:cs="Times New Roman"/>
        </w:rPr>
        <w:t>rozłamu pomiędzy wi</w:t>
      </w:r>
      <w:r w:rsidR="00373D24" w:rsidRPr="002C59EE">
        <w:rPr>
          <w:rFonts w:ascii="Times New Roman" w:hAnsi="Times New Roman" w:cs="Times New Roman"/>
        </w:rPr>
        <w:t>ar</w:t>
      </w:r>
      <w:r w:rsidR="00EA7044" w:rsidRPr="002C59EE">
        <w:rPr>
          <w:rFonts w:ascii="Times New Roman" w:hAnsi="Times New Roman" w:cs="Times New Roman"/>
        </w:rPr>
        <w:t>ą i życiem, pomiędzy Ewangelią i kulturą</w:t>
      </w:r>
      <w:r w:rsidR="001E1EF4" w:rsidRPr="002C59EE">
        <w:rPr>
          <w:rFonts w:ascii="Times New Roman" w:hAnsi="Times New Roman" w:cs="Times New Roman"/>
        </w:rPr>
        <w:t>»,</w:t>
      </w:r>
      <w:r w:rsidRPr="002C59EE">
        <w:rPr>
          <w:rFonts w:ascii="Times New Roman" w:hAnsi="Times New Roman" w:cs="Times New Roman"/>
        </w:rPr>
        <w:t xml:space="preserve"> Jan Paweł II przypomina wezwanie do tak zwanej </w:t>
      </w:r>
      <w:r w:rsidR="001E1EF4" w:rsidRPr="002C59EE">
        <w:rPr>
          <w:rFonts w:ascii="Times New Roman" w:hAnsi="Times New Roman" w:cs="Times New Roman"/>
        </w:rPr>
        <w:t>«</w:t>
      </w:r>
      <w:r w:rsidR="00373D24" w:rsidRPr="002C59EE">
        <w:rPr>
          <w:rFonts w:ascii="Times New Roman" w:hAnsi="Times New Roman" w:cs="Times New Roman"/>
        </w:rPr>
        <w:t xml:space="preserve">jedności życia», jakie </w:t>
      </w:r>
      <w:r w:rsidRPr="002C59EE">
        <w:rPr>
          <w:rFonts w:ascii="Times New Roman" w:hAnsi="Times New Roman" w:cs="Times New Roman"/>
        </w:rPr>
        <w:t>czynił Sobór Watykański II w cytowanym wcześniej tekści</w:t>
      </w:r>
      <w:r w:rsidR="00373D24" w:rsidRPr="002C59EE">
        <w:rPr>
          <w:rFonts w:ascii="Times New Roman" w:hAnsi="Times New Roman" w:cs="Times New Roman"/>
        </w:rPr>
        <w:t>e</w:t>
      </w:r>
      <w:r w:rsidR="00373D24" w:rsidRPr="002C59EE">
        <w:rPr>
          <w:rStyle w:val="Odwoanieprzypisukocowego"/>
          <w:rFonts w:ascii="Times New Roman" w:hAnsi="Times New Roman" w:cs="Times New Roman"/>
        </w:rPr>
        <w:endnoteReference w:id="43"/>
      </w:r>
      <w:r w:rsidR="001E1EF4" w:rsidRPr="002C59EE">
        <w:rPr>
          <w:rFonts w:ascii="Times New Roman" w:hAnsi="Times New Roman" w:cs="Times New Roman"/>
        </w:rPr>
        <w:t>.</w:t>
      </w:r>
    </w:p>
    <w:p w:rsidR="00A251D9" w:rsidRPr="002C59EE" w:rsidRDefault="00A251D9" w:rsidP="002C59EE">
      <w:pPr>
        <w:spacing w:before="180"/>
        <w:jc w:val="both"/>
        <w:rPr>
          <w:rFonts w:ascii="Times New Roman" w:hAnsi="Times New Roman" w:cs="Times New Roman"/>
          <w:b/>
        </w:rPr>
      </w:pPr>
      <w:r w:rsidRPr="002C59EE">
        <w:rPr>
          <w:rFonts w:ascii="Times New Roman" w:hAnsi="Times New Roman" w:cs="Times New Roman"/>
          <w:b/>
        </w:rPr>
        <w:t>Uświęcanie świata i jedność życia w dziele św. Josemaríi</w:t>
      </w:r>
    </w:p>
    <w:p w:rsidR="002C59EE" w:rsidRDefault="00A251D9" w:rsidP="002C59EE">
      <w:pPr>
        <w:spacing w:before="180"/>
        <w:ind w:firstLine="567"/>
        <w:jc w:val="both"/>
        <w:rPr>
          <w:rFonts w:ascii="Times New Roman" w:hAnsi="Times New Roman" w:cs="Times New Roman"/>
        </w:rPr>
      </w:pPr>
      <w:r w:rsidRPr="002C59EE">
        <w:rPr>
          <w:rFonts w:ascii="Times New Roman" w:hAnsi="Times New Roman" w:cs="Times New Roman"/>
        </w:rPr>
        <w:t xml:space="preserve">Od 2 października 1928 roku stawało się coraz bardziej słyszalne orędzie, że wszyscy ludzie są wezwani przez Boga do świętości poprzez rzeczywistości ziemskie. Tego dnia, młody ksiądz </w:t>
      </w:r>
      <w:r w:rsidR="002C59EE">
        <w:rPr>
          <w:rFonts w:ascii="Times New Roman" w:hAnsi="Times New Roman" w:cs="Times New Roman"/>
        </w:rPr>
        <w:t>–</w:t>
      </w:r>
      <w:r w:rsidR="001E1EF4" w:rsidRPr="002C59EE">
        <w:rPr>
          <w:rFonts w:ascii="Times New Roman" w:hAnsi="Times New Roman" w:cs="Times New Roman"/>
        </w:rPr>
        <w:t xml:space="preserve">Josemaría </w:t>
      </w:r>
      <w:proofErr w:type="spellStart"/>
      <w:r w:rsidR="001E1EF4" w:rsidRPr="002C59EE">
        <w:rPr>
          <w:rFonts w:ascii="Times New Roman" w:hAnsi="Times New Roman" w:cs="Times New Roman"/>
        </w:rPr>
        <w:t>Escrivá</w:t>
      </w:r>
      <w:proofErr w:type="spellEnd"/>
      <w:r w:rsidR="001E1EF4" w:rsidRPr="002C59EE">
        <w:rPr>
          <w:rFonts w:ascii="Times New Roman" w:hAnsi="Times New Roman" w:cs="Times New Roman"/>
        </w:rPr>
        <w:t xml:space="preserve"> de </w:t>
      </w:r>
      <w:proofErr w:type="spellStart"/>
      <w:r w:rsidR="001E1EF4" w:rsidRPr="002C59EE">
        <w:rPr>
          <w:rFonts w:ascii="Times New Roman" w:hAnsi="Times New Roman" w:cs="Times New Roman"/>
        </w:rPr>
        <w:t>Balaguer</w:t>
      </w:r>
      <w:proofErr w:type="spellEnd"/>
      <w:r w:rsidR="002C59EE">
        <w:rPr>
          <w:rFonts w:ascii="Times New Roman" w:hAnsi="Times New Roman" w:cs="Times New Roman"/>
        </w:rPr>
        <w:t>–</w:t>
      </w:r>
      <w:r w:rsidRPr="002C59EE">
        <w:rPr>
          <w:rFonts w:ascii="Times New Roman" w:hAnsi="Times New Roman" w:cs="Times New Roman"/>
        </w:rPr>
        <w:t xml:space="preserve"> odczuł to z całkowitą jasnością jako bardzo mocne światło od Boga. Od tego momentu, wiedząc, że jest narzędziem na służbę Odkupienia, poświęcił wszystkie swoje siły</w:t>
      </w:r>
      <w:r w:rsidR="00FC0678" w:rsidRPr="002C59EE">
        <w:rPr>
          <w:rFonts w:ascii="Times New Roman" w:hAnsi="Times New Roman" w:cs="Times New Roman"/>
        </w:rPr>
        <w:t>,</w:t>
      </w:r>
      <w:r w:rsidRPr="002C59EE">
        <w:rPr>
          <w:rFonts w:ascii="Times New Roman" w:hAnsi="Times New Roman" w:cs="Times New Roman"/>
        </w:rPr>
        <w:t xml:space="preserve"> aby </w:t>
      </w:r>
      <w:r w:rsidR="00373D24" w:rsidRPr="002C59EE">
        <w:rPr>
          <w:rFonts w:ascii="Times New Roman" w:hAnsi="Times New Roman" w:cs="Times New Roman"/>
        </w:rPr>
        <w:t>wprowadzić w życie tę</w:t>
      </w:r>
      <w:r w:rsidR="00236305" w:rsidRPr="002C59EE">
        <w:rPr>
          <w:rFonts w:ascii="Times New Roman" w:hAnsi="Times New Roman" w:cs="Times New Roman"/>
        </w:rPr>
        <w:t xml:space="preserve"> Bożą chęć. W ten sposób założone zostało Opus D</w:t>
      </w:r>
      <w:r w:rsidR="00FC0678" w:rsidRPr="002C59EE">
        <w:rPr>
          <w:rFonts w:ascii="Times New Roman" w:hAnsi="Times New Roman" w:cs="Times New Roman"/>
        </w:rPr>
        <w:t>ei, które jeszcze nie miało naz</w:t>
      </w:r>
      <w:r w:rsidR="00236305" w:rsidRPr="002C59EE">
        <w:rPr>
          <w:rFonts w:ascii="Times New Roman" w:hAnsi="Times New Roman" w:cs="Times New Roman"/>
        </w:rPr>
        <w:t>wy i nie było niczym więcej niż ziarenkiem, które padło na dobrze przygotowaną ziemię. Dzięki bardzo wiernej i</w:t>
      </w:r>
      <w:r w:rsidR="00373D24" w:rsidRPr="002C59EE">
        <w:rPr>
          <w:rFonts w:ascii="Times New Roman" w:hAnsi="Times New Roman" w:cs="Times New Roman"/>
        </w:rPr>
        <w:t xml:space="preserve"> hojnej odpowiedzi Bogu, przezwyciężając</w:t>
      </w:r>
      <w:r w:rsidR="00236305" w:rsidRPr="002C59EE">
        <w:rPr>
          <w:rFonts w:ascii="Times New Roman" w:hAnsi="Times New Roman" w:cs="Times New Roman"/>
        </w:rPr>
        <w:t xml:space="preserve"> liczne i poważne trudności, to orędzie powoli otwierało sobie drogę w Kościele i poza Kościołem, w zasadzie we wszystkich częściach świata. Założyciel Opus Dei zmarł w Rzymie 26 czerwca 1975 roku, w </w:t>
      </w:r>
      <w:r w:rsidR="00236305" w:rsidRPr="002C59EE">
        <w:rPr>
          <w:rFonts w:ascii="Times New Roman" w:hAnsi="Times New Roman" w:cs="Times New Roman"/>
        </w:rPr>
        <w:lastRenderedPageBreak/>
        <w:t xml:space="preserve">opinii </w:t>
      </w:r>
      <w:r w:rsidR="00FC0678" w:rsidRPr="002C59EE">
        <w:rPr>
          <w:rFonts w:ascii="Times New Roman" w:hAnsi="Times New Roman" w:cs="Times New Roman"/>
        </w:rPr>
        <w:t>świętości</w:t>
      </w:r>
      <w:r w:rsidR="00236305" w:rsidRPr="002C59EE">
        <w:rPr>
          <w:rFonts w:ascii="Times New Roman" w:hAnsi="Times New Roman" w:cs="Times New Roman"/>
        </w:rPr>
        <w:t xml:space="preserve"> i został </w:t>
      </w:r>
      <w:r w:rsidR="00373D24" w:rsidRPr="002C59EE">
        <w:rPr>
          <w:rFonts w:ascii="Times New Roman" w:hAnsi="Times New Roman" w:cs="Times New Roman"/>
        </w:rPr>
        <w:t>kanonizowany przez Jana Pawła II w Rzymie, 6 października 2002</w:t>
      </w:r>
      <w:r w:rsidR="00236305" w:rsidRPr="002C59EE">
        <w:rPr>
          <w:rFonts w:ascii="Times New Roman" w:hAnsi="Times New Roman" w:cs="Times New Roman"/>
        </w:rPr>
        <w:t xml:space="preserve"> roku. Jak mówi Dekret</w:t>
      </w:r>
      <w:r w:rsidR="00FC0678" w:rsidRPr="002C59EE">
        <w:rPr>
          <w:rFonts w:ascii="Times New Roman" w:hAnsi="Times New Roman" w:cs="Times New Roman"/>
        </w:rPr>
        <w:t>,</w:t>
      </w:r>
      <w:r w:rsidR="00236305" w:rsidRPr="002C59EE">
        <w:rPr>
          <w:rFonts w:ascii="Times New Roman" w:hAnsi="Times New Roman" w:cs="Times New Roman"/>
        </w:rPr>
        <w:t xml:space="preserve"> który ogłosił heroiczność jego cnót, </w:t>
      </w:r>
      <w:r w:rsidR="001E1EF4" w:rsidRPr="002C59EE">
        <w:rPr>
          <w:rFonts w:ascii="Times New Roman" w:hAnsi="Times New Roman" w:cs="Times New Roman"/>
        </w:rPr>
        <w:t>«</w:t>
      </w:r>
      <w:r w:rsidR="00236305" w:rsidRPr="002C59EE">
        <w:rPr>
          <w:rFonts w:ascii="Times New Roman" w:hAnsi="Times New Roman" w:cs="Times New Roman"/>
        </w:rPr>
        <w:t>Dzięki bardzo żywemu odczuwaniu misterium Słowa Wcielonego, prałat Escriv</w:t>
      </w:r>
      <w:r w:rsidR="001E1EF4" w:rsidRPr="002C59EE">
        <w:rPr>
          <w:rFonts w:ascii="Times New Roman" w:hAnsi="Times New Roman" w:cs="Times New Roman"/>
        </w:rPr>
        <w:t>á de Balaguer</w:t>
      </w:r>
      <w:r w:rsidR="00236305" w:rsidRPr="002C59EE">
        <w:rPr>
          <w:rFonts w:ascii="Times New Roman" w:hAnsi="Times New Roman" w:cs="Times New Roman"/>
        </w:rPr>
        <w:t xml:space="preserve"> zrozumiał, że w sercu człowieka odrodzonego w Chrystusie, cała tkanka rzeczywistości ludzkich, przenika się z ekonomią życia nadprzyrodzonego, przemieniając się w ten sposób w miejsce i środek uświęcenia</w:t>
      </w:r>
      <w:r w:rsidR="001E1EF4" w:rsidRPr="002C59EE">
        <w:rPr>
          <w:rFonts w:ascii="Times New Roman" w:hAnsi="Times New Roman" w:cs="Times New Roman"/>
        </w:rPr>
        <w:t>»</w:t>
      </w:r>
      <w:r w:rsidR="00373D24" w:rsidRPr="002C59EE">
        <w:rPr>
          <w:rStyle w:val="Odwoanieprzypisukocowego"/>
          <w:rFonts w:ascii="Times New Roman" w:hAnsi="Times New Roman" w:cs="Times New Roman"/>
        </w:rPr>
        <w:endnoteReference w:id="44"/>
      </w:r>
      <w:r w:rsidR="001E1EF4" w:rsidRPr="002C59EE">
        <w:rPr>
          <w:rFonts w:ascii="Times New Roman" w:hAnsi="Times New Roman" w:cs="Times New Roman"/>
        </w:rPr>
        <w:t>.</w:t>
      </w:r>
    </w:p>
    <w:p w:rsidR="002C59EE" w:rsidRDefault="00236305" w:rsidP="002C59EE">
      <w:pPr>
        <w:spacing w:before="180"/>
        <w:ind w:firstLine="567"/>
        <w:jc w:val="both"/>
        <w:rPr>
          <w:rFonts w:ascii="Times New Roman" w:hAnsi="Times New Roman" w:cs="Times New Roman"/>
        </w:rPr>
      </w:pPr>
      <w:r w:rsidRPr="002C59EE">
        <w:rPr>
          <w:rFonts w:ascii="Times New Roman" w:hAnsi="Times New Roman" w:cs="Times New Roman"/>
        </w:rPr>
        <w:t xml:space="preserve">Święty </w:t>
      </w:r>
      <w:r w:rsidR="00FC0678" w:rsidRPr="002C59EE">
        <w:rPr>
          <w:rFonts w:ascii="Times New Roman" w:hAnsi="Times New Roman" w:cs="Times New Roman"/>
        </w:rPr>
        <w:t>Josemaría Escrivá</w:t>
      </w:r>
      <w:r w:rsidRPr="002C59EE">
        <w:rPr>
          <w:rFonts w:ascii="Times New Roman" w:hAnsi="Times New Roman" w:cs="Times New Roman"/>
        </w:rPr>
        <w:t xml:space="preserve"> de Balaguer nie stawiał problemu uprawnionej autonomii spraw doczesnych, w związku z głębokim rozumieniem prawdy o stworzeniu i misterium Chrystusa, ch</w:t>
      </w:r>
      <w:r w:rsidR="00373D24" w:rsidRPr="002C59EE">
        <w:rPr>
          <w:rFonts w:ascii="Times New Roman" w:hAnsi="Times New Roman" w:cs="Times New Roman"/>
        </w:rPr>
        <w:t>ociaż dostrzegał –już w 1951 r. –</w:t>
      </w:r>
      <w:r w:rsidRPr="002C59EE">
        <w:rPr>
          <w:rFonts w:ascii="Times New Roman" w:hAnsi="Times New Roman" w:cs="Times New Roman"/>
        </w:rPr>
        <w:t xml:space="preserve"> trudności, które pojawiają się wokół tego tematu: </w:t>
      </w:r>
      <w:r w:rsidR="002C29E1" w:rsidRPr="002C59EE">
        <w:rPr>
          <w:rFonts w:ascii="Times New Roman" w:hAnsi="Times New Roman" w:cs="Times New Roman"/>
        </w:rPr>
        <w:t>«Z nużącą monotonią niektórzy starają się wskrzesić domniemaną niezgodność między wiarą a nauką, między ludzkim rozumem a Objawieniem Bożym. Owa niezgodność mo</w:t>
      </w:r>
      <w:r w:rsidR="00373D24" w:rsidRPr="002C59EE">
        <w:rPr>
          <w:rFonts w:ascii="Times New Roman" w:hAnsi="Times New Roman" w:cs="Times New Roman"/>
        </w:rPr>
        <w:t>że pojawić się jedynie wówczas –</w:t>
      </w:r>
      <w:r w:rsidR="002C29E1" w:rsidRPr="002C59EE">
        <w:rPr>
          <w:rFonts w:ascii="Times New Roman" w:hAnsi="Times New Roman" w:cs="Times New Roman"/>
        </w:rPr>
        <w:t>i to pozornie</w:t>
      </w:r>
      <w:r w:rsidR="00373D24" w:rsidRPr="002C59EE">
        <w:rPr>
          <w:rFonts w:ascii="Times New Roman" w:hAnsi="Times New Roman" w:cs="Times New Roman"/>
        </w:rPr>
        <w:t>–</w:t>
      </w:r>
      <w:r w:rsidR="002C29E1" w:rsidRPr="002C59EE">
        <w:rPr>
          <w:rFonts w:ascii="Times New Roman" w:hAnsi="Times New Roman" w:cs="Times New Roman"/>
        </w:rPr>
        <w:t xml:space="preserve"> kiedy nie rozumie się prawdziwych uwarunkowań problemu»</w:t>
      </w:r>
      <w:r w:rsidR="00373D24" w:rsidRPr="002C59EE">
        <w:rPr>
          <w:rStyle w:val="Odwoanieprzypisukocowego"/>
          <w:rFonts w:ascii="Times New Roman" w:hAnsi="Times New Roman" w:cs="Times New Roman"/>
        </w:rPr>
        <w:endnoteReference w:id="45"/>
      </w:r>
      <w:r w:rsidR="002C29E1" w:rsidRPr="002C59EE">
        <w:rPr>
          <w:rFonts w:ascii="Times New Roman" w:hAnsi="Times New Roman" w:cs="Times New Roman"/>
        </w:rPr>
        <w:t>.</w:t>
      </w:r>
    </w:p>
    <w:p w:rsidR="002C59EE" w:rsidRDefault="00185107" w:rsidP="002C59EE">
      <w:pPr>
        <w:spacing w:before="180"/>
        <w:ind w:firstLine="567"/>
        <w:jc w:val="both"/>
        <w:rPr>
          <w:rFonts w:ascii="Times New Roman" w:hAnsi="Times New Roman" w:cs="Times New Roman"/>
          <w:lang w:eastAsia="pl-PL"/>
        </w:rPr>
      </w:pPr>
      <w:r w:rsidRPr="002C59EE">
        <w:rPr>
          <w:rFonts w:ascii="Times New Roman" w:hAnsi="Times New Roman" w:cs="Times New Roman"/>
        </w:rPr>
        <w:t xml:space="preserve">Problem przestaje nim być, rozłam znika, jeżeli </w:t>
      </w:r>
      <w:r w:rsidR="002C07E1" w:rsidRPr="002C59EE">
        <w:rPr>
          <w:rFonts w:ascii="Times New Roman" w:hAnsi="Times New Roman" w:cs="Times New Roman"/>
        </w:rPr>
        <w:t>dobrze rozumie się zasięg porządku przyrodzonego (naturalnego) i nadprzyrodzonego, jeżeli dobrze układa się poszczególne elementy tej kwestii:</w:t>
      </w:r>
      <w:r w:rsidR="002C29E1" w:rsidRPr="002C59EE">
        <w:rPr>
          <w:rFonts w:ascii="Times New Roman" w:hAnsi="Times New Roman" w:cs="Times New Roman"/>
          <w:lang w:eastAsia="pl-PL"/>
        </w:rPr>
        <w:t xml:space="preserve"> </w:t>
      </w:r>
      <w:r w:rsidR="001E1EF4" w:rsidRPr="002C59EE">
        <w:rPr>
          <w:rFonts w:ascii="Times New Roman" w:hAnsi="Times New Roman" w:cs="Times New Roman"/>
          <w:lang w:eastAsia="pl-PL"/>
        </w:rPr>
        <w:t>«</w:t>
      </w:r>
      <w:r w:rsidR="002C29E1" w:rsidRPr="002C59EE">
        <w:rPr>
          <w:rFonts w:ascii="Times New Roman" w:hAnsi="Times New Roman" w:cs="Times New Roman"/>
          <w:lang w:eastAsia="pl-PL"/>
        </w:rPr>
        <w:t>Skoro świat wyszedł z rąk Boga, skoro On stworzył człowieka na swój obraz i swoje podobieństwo i dał mu iskrę swego świ</w:t>
      </w:r>
      <w:r w:rsidR="00373D24" w:rsidRPr="002C59EE">
        <w:rPr>
          <w:rFonts w:ascii="Times New Roman" w:hAnsi="Times New Roman" w:cs="Times New Roman"/>
          <w:lang w:eastAsia="pl-PL"/>
        </w:rPr>
        <w:t>atła, działanie umysłu powinno –</w:t>
      </w:r>
      <w:r w:rsidR="002C29E1" w:rsidRPr="002C59EE">
        <w:rPr>
          <w:rFonts w:ascii="Times New Roman" w:hAnsi="Times New Roman" w:cs="Times New Roman"/>
          <w:lang w:eastAsia="pl-PL"/>
        </w:rPr>
        <w:t>cho</w:t>
      </w:r>
      <w:r w:rsidR="00373D24" w:rsidRPr="002C59EE">
        <w:rPr>
          <w:rFonts w:ascii="Times New Roman" w:hAnsi="Times New Roman" w:cs="Times New Roman"/>
          <w:lang w:eastAsia="pl-PL"/>
        </w:rPr>
        <w:t>ćby to wymagało ciężkiej pracy</w:t>
      </w:r>
      <w:r w:rsidR="00373D24" w:rsidRPr="002C59EE">
        <w:rPr>
          <w:rFonts w:ascii="Times New Roman" w:hAnsi="Times New Roman" w:cs="Times New Roman"/>
        </w:rPr>
        <w:t>–</w:t>
      </w:r>
      <w:r w:rsidR="002C29E1" w:rsidRPr="002C59EE">
        <w:rPr>
          <w:rFonts w:ascii="Times New Roman" w:hAnsi="Times New Roman" w:cs="Times New Roman"/>
          <w:lang w:eastAsia="pl-PL"/>
        </w:rPr>
        <w:t xml:space="preserve"> odkrywać Boży sens, który już ze swej natury posiadają wszystkie rzeczy. Dzięki światłu wiary dostrzegamy natomiast również ich sens nadprzyrodzony, wynikający z naszego wyniesienia do porządku łaski. Obawa przed nauką jest niedopuszczalna, ponieważ jakakolwiek praca, jeśli naprawdę jest naukowa, zmierza ku prawdzie. A Chrystus powiedział: </w:t>
      </w:r>
      <w:r w:rsidR="002C29E1" w:rsidRPr="002C59EE">
        <w:rPr>
          <w:rFonts w:ascii="Times New Roman" w:hAnsi="Times New Roman" w:cs="Times New Roman"/>
          <w:i/>
          <w:lang w:eastAsia="pl-PL"/>
        </w:rPr>
        <w:t xml:space="preserve">Ego sum </w:t>
      </w:r>
      <w:proofErr w:type="spellStart"/>
      <w:r w:rsidR="002C29E1" w:rsidRPr="002C59EE">
        <w:rPr>
          <w:rFonts w:ascii="Times New Roman" w:hAnsi="Times New Roman" w:cs="Times New Roman"/>
          <w:i/>
          <w:lang w:eastAsia="pl-PL"/>
        </w:rPr>
        <w:t>veritas</w:t>
      </w:r>
      <w:proofErr w:type="spellEnd"/>
      <w:r w:rsidR="002C29E1" w:rsidRPr="002C59EE">
        <w:rPr>
          <w:rFonts w:ascii="Times New Roman" w:hAnsi="Times New Roman" w:cs="Times New Roman"/>
          <w:lang w:eastAsia="pl-PL"/>
        </w:rPr>
        <w:t>. Ja jestem prawdą»</w:t>
      </w:r>
      <w:r w:rsidR="00373D24" w:rsidRPr="002C59EE">
        <w:rPr>
          <w:rStyle w:val="Odwoanieprzypisukocowego"/>
          <w:rFonts w:ascii="Times New Roman" w:hAnsi="Times New Roman" w:cs="Times New Roman"/>
          <w:lang w:val="es-ES" w:eastAsia="pl-PL"/>
        </w:rPr>
        <w:endnoteReference w:id="46"/>
      </w:r>
      <w:r w:rsidR="002C29E1" w:rsidRPr="002C59EE">
        <w:rPr>
          <w:rFonts w:ascii="Times New Roman" w:hAnsi="Times New Roman" w:cs="Times New Roman"/>
          <w:lang w:eastAsia="pl-PL"/>
        </w:rPr>
        <w:t>.</w:t>
      </w:r>
    </w:p>
    <w:p w:rsidR="002C59EE" w:rsidRDefault="002C07E1" w:rsidP="002C59EE">
      <w:pPr>
        <w:spacing w:before="180"/>
        <w:ind w:firstLine="567"/>
        <w:jc w:val="both"/>
        <w:rPr>
          <w:rFonts w:ascii="Times New Roman" w:hAnsi="Times New Roman" w:cs="Times New Roman"/>
        </w:rPr>
      </w:pPr>
      <w:r w:rsidRPr="002C59EE">
        <w:rPr>
          <w:rFonts w:ascii="Times New Roman" w:hAnsi="Times New Roman" w:cs="Times New Roman"/>
        </w:rPr>
        <w:t xml:space="preserve">W jednej ze swych homilii, wygłoszonej w 1960 roku, mówił o dwóch przeciwnych postawach, które prowadzą do rozłamu pomiędzy wiarą i życiem –jak później mówiła </w:t>
      </w:r>
      <w:r w:rsidRPr="002C59EE">
        <w:rPr>
          <w:rFonts w:ascii="Times New Roman" w:hAnsi="Times New Roman" w:cs="Times New Roman"/>
        </w:rPr>
        <w:lastRenderedPageBreak/>
        <w:t xml:space="preserve">Konstytucja </w:t>
      </w:r>
      <w:proofErr w:type="spellStart"/>
      <w:r w:rsidRPr="002C59EE">
        <w:rPr>
          <w:rFonts w:ascii="Times New Roman" w:hAnsi="Times New Roman" w:cs="Times New Roman"/>
          <w:i/>
        </w:rPr>
        <w:t>Gaudium</w:t>
      </w:r>
      <w:proofErr w:type="spellEnd"/>
      <w:r w:rsidRPr="002C59EE">
        <w:rPr>
          <w:rFonts w:ascii="Times New Roman" w:hAnsi="Times New Roman" w:cs="Times New Roman"/>
          <w:i/>
        </w:rPr>
        <w:t xml:space="preserve"> et </w:t>
      </w:r>
      <w:proofErr w:type="spellStart"/>
      <w:r w:rsidRPr="002C59EE">
        <w:rPr>
          <w:rFonts w:ascii="Times New Roman" w:hAnsi="Times New Roman" w:cs="Times New Roman"/>
          <w:i/>
        </w:rPr>
        <w:t>spes</w:t>
      </w:r>
      <w:proofErr w:type="spellEnd"/>
      <w:r w:rsidRPr="002C59EE">
        <w:rPr>
          <w:rFonts w:ascii="Times New Roman" w:hAnsi="Times New Roman" w:cs="Times New Roman"/>
        </w:rPr>
        <w:t xml:space="preserve"> </w:t>
      </w:r>
      <w:r w:rsidR="002C29E1" w:rsidRPr="002C59EE">
        <w:rPr>
          <w:rFonts w:ascii="Times New Roman" w:hAnsi="Times New Roman" w:cs="Times New Roman"/>
        </w:rPr>
        <w:t>w cytowanym wcześniej n. 43</w:t>
      </w:r>
      <w:r w:rsidR="00373D24" w:rsidRPr="002C59EE">
        <w:rPr>
          <w:rFonts w:ascii="Times New Roman" w:hAnsi="Times New Roman" w:cs="Times New Roman"/>
        </w:rPr>
        <w:t>–</w:t>
      </w:r>
      <w:r w:rsidRPr="002C59EE">
        <w:rPr>
          <w:rFonts w:ascii="Times New Roman" w:hAnsi="Times New Roman" w:cs="Times New Roman"/>
        </w:rPr>
        <w:t>:</w:t>
      </w:r>
      <w:r w:rsidR="002C29E1" w:rsidRPr="002C59EE">
        <w:rPr>
          <w:rFonts w:ascii="Times New Roman" w:hAnsi="Times New Roman" w:cs="Times New Roman"/>
        </w:rPr>
        <w:t xml:space="preserve"> </w:t>
      </w:r>
      <w:r w:rsidR="001E1EF4" w:rsidRPr="002C59EE">
        <w:rPr>
          <w:rFonts w:ascii="Times New Roman" w:hAnsi="Times New Roman" w:cs="Times New Roman"/>
        </w:rPr>
        <w:t>«</w:t>
      </w:r>
      <w:r w:rsidR="002C29E1" w:rsidRPr="002C59EE">
        <w:rPr>
          <w:rFonts w:ascii="Times New Roman" w:hAnsi="Times New Roman" w:cs="Times New Roman"/>
        </w:rPr>
        <w:t>Spotyka się czasami postawy będące wynikiem niezrozumienia tej tajemnicy Jezusa. Na przykład ci, którzy postrzegają chrześcijaństwo jako zbiór pobożnych praktyk lub uczynków, nie dostrzegając ich związku z sytuacjami codziennego życia, z koniecznością troszczenia się o potrzeby innych oraz starania się o zaradzenie niesprawiedliwościom</w:t>
      </w:r>
      <w:r w:rsidR="001E1EF4" w:rsidRPr="002C59EE">
        <w:rPr>
          <w:rFonts w:ascii="Times New Roman" w:hAnsi="Times New Roman" w:cs="Times New Roman"/>
        </w:rPr>
        <w:t>»</w:t>
      </w:r>
      <w:r w:rsidR="00373D24" w:rsidRPr="002C59EE">
        <w:rPr>
          <w:rFonts w:ascii="Times New Roman" w:hAnsi="Times New Roman" w:cs="Times New Roman"/>
        </w:rPr>
        <w:t>, o</w:t>
      </w:r>
      <w:r w:rsidRPr="002C59EE">
        <w:rPr>
          <w:rFonts w:ascii="Times New Roman" w:hAnsi="Times New Roman" w:cs="Times New Roman"/>
        </w:rPr>
        <w:t xml:space="preserve">raz postawa przeciwna, tych, którzy </w:t>
      </w:r>
      <w:r w:rsidR="001E1EF4" w:rsidRPr="002C59EE">
        <w:rPr>
          <w:rFonts w:ascii="Times New Roman" w:hAnsi="Times New Roman" w:cs="Times New Roman"/>
        </w:rPr>
        <w:t>«</w:t>
      </w:r>
      <w:r w:rsidR="002C29E1" w:rsidRPr="002C59EE">
        <w:rPr>
          <w:rFonts w:ascii="Times New Roman" w:hAnsi="Times New Roman" w:cs="Times New Roman"/>
        </w:rPr>
        <w:t>wyobrażają sobie, że aby móc być ludzkimi, trzeba przemilczeć niektóre centralne aspekty doktryny chrześcijańskiej, i postępują tak, jak gdyby życie modlitewne, nieustanne obcowanie z Bogiem, stanowiło ucieczkę przed własnymi obowiązkami i porzucenie świata</w:t>
      </w:r>
      <w:r w:rsidR="001E1EF4" w:rsidRPr="002C59EE">
        <w:rPr>
          <w:rFonts w:ascii="Times New Roman" w:hAnsi="Times New Roman" w:cs="Times New Roman"/>
        </w:rPr>
        <w:t>»</w:t>
      </w:r>
      <w:r w:rsidR="00373D24" w:rsidRPr="002C59EE">
        <w:rPr>
          <w:rStyle w:val="Odwoanieprzypisukocowego"/>
          <w:rFonts w:ascii="Times New Roman" w:hAnsi="Times New Roman" w:cs="Times New Roman"/>
        </w:rPr>
        <w:endnoteReference w:id="47"/>
      </w:r>
      <w:r w:rsidR="001E1EF4" w:rsidRPr="002C59EE">
        <w:rPr>
          <w:rFonts w:ascii="Times New Roman" w:hAnsi="Times New Roman" w:cs="Times New Roman"/>
        </w:rPr>
        <w:t>.</w:t>
      </w:r>
    </w:p>
    <w:p w:rsidR="002C59EE" w:rsidRDefault="002C07E1" w:rsidP="002C59EE">
      <w:pPr>
        <w:spacing w:before="180"/>
        <w:ind w:firstLine="567"/>
        <w:jc w:val="both"/>
        <w:rPr>
          <w:rFonts w:ascii="Times New Roman" w:hAnsi="Times New Roman" w:cs="Times New Roman"/>
        </w:rPr>
      </w:pPr>
      <w:r w:rsidRPr="002C59EE">
        <w:rPr>
          <w:rFonts w:ascii="Times New Roman" w:hAnsi="Times New Roman" w:cs="Times New Roman"/>
        </w:rPr>
        <w:t>Dodając «trzeci wymiar», związany z życiem nadprzyrodzonym</w:t>
      </w:r>
      <w:r w:rsidR="00373D24" w:rsidRPr="002C59EE">
        <w:rPr>
          <w:rStyle w:val="Odwoanieprzypisukocowego"/>
          <w:rFonts w:ascii="Times New Roman" w:hAnsi="Times New Roman" w:cs="Times New Roman"/>
        </w:rPr>
        <w:endnoteReference w:id="48"/>
      </w:r>
      <w:r w:rsidRPr="002C59EE">
        <w:rPr>
          <w:rFonts w:ascii="Times New Roman" w:hAnsi="Times New Roman" w:cs="Times New Roman"/>
        </w:rPr>
        <w:t>, wszystkie rzeczywistości stworzone nabierają głębszego sensu i zbliżają do Boga. Święty</w:t>
      </w:r>
      <w:r w:rsidR="001E1EF4" w:rsidRPr="002C59EE">
        <w:rPr>
          <w:rFonts w:ascii="Times New Roman" w:hAnsi="Times New Roman" w:cs="Times New Roman"/>
        </w:rPr>
        <w:t xml:space="preserve"> Josemaría Escrivá </w:t>
      </w:r>
      <w:r w:rsidRPr="002C59EE">
        <w:rPr>
          <w:rFonts w:ascii="Times New Roman" w:hAnsi="Times New Roman" w:cs="Times New Roman"/>
        </w:rPr>
        <w:t xml:space="preserve">stwierdza w ten sposób, że nie istnieją </w:t>
      </w:r>
      <w:r w:rsidR="001E1EF4" w:rsidRPr="002C59EE">
        <w:rPr>
          <w:rFonts w:ascii="Times New Roman" w:hAnsi="Times New Roman" w:cs="Times New Roman"/>
        </w:rPr>
        <w:t>«</w:t>
      </w:r>
      <w:r w:rsidRPr="002C59EE">
        <w:rPr>
          <w:rFonts w:ascii="Times New Roman" w:hAnsi="Times New Roman" w:cs="Times New Roman"/>
        </w:rPr>
        <w:t>rzeczywistości wyłącznie świeckie</w:t>
      </w:r>
      <w:r w:rsidR="001E1EF4" w:rsidRPr="002C59EE">
        <w:rPr>
          <w:rFonts w:ascii="Times New Roman" w:hAnsi="Times New Roman" w:cs="Times New Roman"/>
        </w:rPr>
        <w:t xml:space="preserve">», </w:t>
      </w:r>
      <w:r w:rsidRPr="002C59EE">
        <w:rPr>
          <w:rFonts w:ascii="Times New Roman" w:hAnsi="Times New Roman" w:cs="Times New Roman"/>
        </w:rPr>
        <w:t>z góry wykluczając w ten sposób jakikolwiek rozłam pomiędzy wiarą i zwyczajnym życiem</w:t>
      </w:r>
      <w:r w:rsidR="001E1EF4" w:rsidRPr="002C59EE">
        <w:rPr>
          <w:rFonts w:ascii="Times New Roman" w:hAnsi="Times New Roman" w:cs="Times New Roman"/>
        </w:rPr>
        <w:t>: «</w:t>
      </w:r>
      <w:r w:rsidR="00CA5088" w:rsidRPr="002C59EE">
        <w:rPr>
          <w:rFonts w:ascii="Times New Roman" w:hAnsi="Times New Roman" w:cs="Times New Roman"/>
        </w:rPr>
        <w:t>Jeśli ujmiemy to w sposób głębszy, z punktu widzenia teologicznego, to znaczy, jeśli nie ograniczymy się do klasyfikacji funkcjonalnej, ściśle mówiąc, nie można powiedzie</w:t>
      </w:r>
      <w:r w:rsidR="0017588D" w:rsidRPr="002C59EE">
        <w:rPr>
          <w:rFonts w:ascii="Times New Roman" w:hAnsi="Times New Roman" w:cs="Times New Roman"/>
        </w:rPr>
        <w:t>ć, że istnieją rzeczywistości –</w:t>
      </w:r>
      <w:r w:rsidR="00CA5088" w:rsidRPr="002C59EE">
        <w:rPr>
          <w:rFonts w:ascii="Times New Roman" w:hAnsi="Times New Roman" w:cs="Times New Roman"/>
        </w:rPr>
        <w:t>dobre, szlachetne, a nawet obojętne</w:t>
      </w:r>
      <w:r w:rsidR="0017588D" w:rsidRPr="002C59EE">
        <w:rPr>
          <w:rFonts w:ascii="Times New Roman" w:hAnsi="Times New Roman" w:cs="Times New Roman"/>
        </w:rPr>
        <w:t xml:space="preserve">– </w:t>
      </w:r>
      <w:r w:rsidR="00CA5088" w:rsidRPr="002C59EE">
        <w:rPr>
          <w:rFonts w:ascii="Times New Roman" w:hAnsi="Times New Roman" w:cs="Times New Roman"/>
        </w:rPr>
        <w:t>które byłyby wyłącznie świeckie, od kiedy Słowo Boże zamieszkało między synami ludzkimi, odczuwało głód i pragnienie, pracowało własnymi rękami, poznało przyjaźń i posłuszeńst</w:t>
      </w:r>
      <w:r w:rsidR="00373D24" w:rsidRPr="002C59EE">
        <w:rPr>
          <w:rFonts w:ascii="Times New Roman" w:hAnsi="Times New Roman" w:cs="Times New Roman"/>
        </w:rPr>
        <w:t>wo, doświadczyło bólu i śmierci</w:t>
      </w:r>
      <w:r w:rsidR="001E1EF4" w:rsidRPr="002C59EE">
        <w:rPr>
          <w:rFonts w:ascii="Times New Roman" w:hAnsi="Times New Roman" w:cs="Times New Roman"/>
        </w:rPr>
        <w:t>»</w:t>
      </w:r>
      <w:r w:rsidR="0017588D" w:rsidRPr="002C59EE">
        <w:rPr>
          <w:rStyle w:val="Odwoanieprzypisukocowego"/>
          <w:rFonts w:ascii="Times New Roman" w:hAnsi="Times New Roman" w:cs="Times New Roman"/>
        </w:rPr>
        <w:endnoteReference w:id="49"/>
      </w:r>
      <w:r w:rsidR="001E1EF4" w:rsidRPr="002C59EE">
        <w:rPr>
          <w:rFonts w:ascii="Times New Roman" w:hAnsi="Times New Roman" w:cs="Times New Roman"/>
        </w:rPr>
        <w:t>.</w:t>
      </w:r>
    </w:p>
    <w:p w:rsidR="002C59EE" w:rsidRDefault="002C07E1" w:rsidP="002C59EE">
      <w:pPr>
        <w:spacing w:before="180"/>
        <w:ind w:firstLine="567"/>
        <w:jc w:val="both"/>
        <w:rPr>
          <w:rFonts w:ascii="Times New Roman" w:hAnsi="Times New Roman" w:cs="Times New Roman"/>
        </w:rPr>
      </w:pPr>
      <w:r w:rsidRPr="002C59EE">
        <w:rPr>
          <w:rFonts w:ascii="Times New Roman" w:hAnsi="Times New Roman" w:cs="Times New Roman"/>
        </w:rPr>
        <w:t xml:space="preserve">Z tego punktu widzenia, uświęcanie pracy nie jest czymś “nałożonym” na życie chrześcijańskie, </w:t>
      </w:r>
      <w:r w:rsidR="00530BD2" w:rsidRPr="002C59EE">
        <w:rPr>
          <w:rFonts w:ascii="Times New Roman" w:hAnsi="Times New Roman" w:cs="Times New Roman"/>
        </w:rPr>
        <w:t xml:space="preserve">ale wynikiem poczucia, że jest się dzieckiem Bożym, i jako takie, naśladowcą Chrystusa: </w:t>
      </w:r>
      <w:r w:rsidR="001E1EF4" w:rsidRPr="002C59EE">
        <w:rPr>
          <w:rFonts w:ascii="Times New Roman" w:hAnsi="Times New Roman" w:cs="Times New Roman"/>
        </w:rPr>
        <w:t>«</w:t>
      </w:r>
      <w:r w:rsidR="00382F1B" w:rsidRPr="002C59EE">
        <w:rPr>
          <w:rFonts w:ascii="Times New Roman" w:hAnsi="Times New Roman" w:cs="Times New Roman"/>
        </w:rPr>
        <w:t xml:space="preserve">To właśnie jest sekretem świętości, który głoszę od wielu lat: Bóg wezwał nas wszystkich, byśmy Go naśladowali </w:t>
      </w:r>
      <w:r w:rsidR="002C59EE">
        <w:rPr>
          <w:rFonts w:ascii="Times New Roman" w:hAnsi="Times New Roman" w:cs="Times New Roman"/>
        </w:rPr>
        <w:t>–</w:t>
      </w:r>
      <w:r w:rsidR="00382F1B" w:rsidRPr="002C59EE">
        <w:rPr>
          <w:rFonts w:ascii="Times New Roman" w:hAnsi="Times New Roman" w:cs="Times New Roman"/>
        </w:rPr>
        <w:t xml:space="preserve"> zarówno was jak mnie; byśmy żyjąc pośród świata </w:t>
      </w:r>
      <w:r w:rsidR="002C59EE">
        <w:rPr>
          <w:rFonts w:ascii="Times New Roman" w:hAnsi="Times New Roman" w:cs="Times New Roman"/>
        </w:rPr>
        <w:t>–</w:t>
      </w:r>
      <w:r w:rsidR="00382F1B" w:rsidRPr="002C59EE">
        <w:rPr>
          <w:rFonts w:ascii="Times New Roman" w:hAnsi="Times New Roman" w:cs="Times New Roman"/>
        </w:rPr>
        <w:t xml:space="preserve"> i jako ludzie z tego świata! </w:t>
      </w:r>
      <w:r w:rsidR="002C59EE">
        <w:rPr>
          <w:rFonts w:ascii="Times New Roman" w:hAnsi="Times New Roman" w:cs="Times New Roman"/>
        </w:rPr>
        <w:t>–</w:t>
      </w:r>
      <w:r w:rsidR="00382F1B" w:rsidRPr="002C59EE">
        <w:rPr>
          <w:rFonts w:ascii="Times New Roman" w:hAnsi="Times New Roman" w:cs="Times New Roman"/>
        </w:rPr>
        <w:t xml:space="preserve"> umieli uczynić Chrystusa naszego Pana celem wszystkich uczciwych ludzkich działań</w:t>
      </w:r>
      <w:r w:rsidR="001E1EF4" w:rsidRPr="002C59EE">
        <w:rPr>
          <w:rFonts w:ascii="Times New Roman" w:hAnsi="Times New Roman" w:cs="Times New Roman"/>
        </w:rPr>
        <w:t>»</w:t>
      </w:r>
      <w:r w:rsidR="0017588D" w:rsidRPr="002C59EE">
        <w:rPr>
          <w:rStyle w:val="Odwoanieprzypisukocowego"/>
          <w:rFonts w:ascii="Times New Roman" w:hAnsi="Times New Roman" w:cs="Times New Roman"/>
        </w:rPr>
        <w:endnoteReference w:id="50"/>
      </w:r>
      <w:r w:rsidR="001E1EF4" w:rsidRPr="002C59EE">
        <w:rPr>
          <w:rFonts w:ascii="Times New Roman" w:hAnsi="Times New Roman" w:cs="Times New Roman"/>
        </w:rPr>
        <w:t>.</w:t>
      </w:r>
      <w:r w:rsidR="00382F1B" w:rsidRPr="002C59EE">
        <w:rPr>
          <w:rFonts w:ascii="Times New Roman" w:hAnsi="Times New Roman" w:cs="Times New Roman"/>
        </w:rPr>
        <w:t xml:space="preserve"> </w:t>
      </w:r>
      <w:r w:rsidR="00530BD2" w:rsidRPr="002C59EE">
        <w:rPr>
          <w:rFonts w:ascii="Times New Roman" w:hAnsi="Times New Roman" w:cs="Times New Roman"/>
        </w:rPr>
        <w:t xml:space="preserve">I w słowach jednej z </w:t>
      </w:r>
      <w:r w:rsidR="00530BD2" w:rsidRPr="002C59EE">
        <w:rPr>
          <w:rFonts w:ascii="Times New Roman" w:hAnsi="Times New Roman" w:cs="Times New Roman"/>
        </w:rPr>
        <w:lastRenderedPageBreak/>
        <w:t xml:space="preserve">homilii wygłoszonej w 1956 roku: </w:t>
      </w:r>
      <w:r w:rsidR="001E1EF4" w:rsidRPr="002C59EE">
        <w:rPr>
          <w:rFonts w:ascii="Times New Roman" w:hAnsi="Times New Roman" w:cs="Times New Roman"/>
        </w:rPr>
        <w:t>«</w:t>
      </w:r>
      <w:r w:rsidR="00382F1B" w:rsidRPr="002C59EE">
        <w:rPr>
          <w:rFonts w:ascii="Times New Roman" w:hAnsi="Times New Roman" w:cs="Times New Roman"/>
        </w:rPr>
        <w:t>Chcę zawsze mówić o codziennym, konkretnym życiu: o uświęceniu pracy, o relacjach rodzinnych, o przyjaźni. Jeśli tu nie będziemy chrześci</w:t>
      </w:r>
      <w:r w:rsidR="0017588D" w:rsidRPr="002C59EE">
        <w:rPr>
          <w:rFonts w:ascii="Times New Roman" w:hAnsi="Times New Roman" w:cs="Times New Roman"/>
        </w:rPr>
        <w:t>janami, to gdzie nimi będziemy?</w:t>
      </w:r>
      <w:r w:rsidR="001E1EF4" w:rsidRPr="002C59EE">
        <w:rPr>
          <w:rFonts w:ascii="Times New Roman" w:hAnsi="Times New Roman" w:cs="Times New Roman"/>
        </w:rPr>
        <w:t>»</w:t>
      </w:r>
      <w:r w:rsidR="0017588D" w:rsidRPr="002C59EE">
        <w:rPr>
          <w:rStyle w:val="Odwoanieprzypisukocowego"/>
          <w:rFonts w:ascii="Times New Roman" w:hAnsi="Times New Roman" w:cs="Times New Roman"/>
        </w:rPr>
        <w:endnoteReference w:id="51"/>
      </w:r>
      <w:r w:rsidR="001E1EF4" w:rsidRPr="002C59EE">
        <w:rPr>
          <w:rFonts w:ascii="Times New Roman" w:hAnsi="Times New Roman" w:cs="Times New Roman"/>
        </w:rPr>
        <w:t> </w:t>
      </w:r>
      <w:r w:rsidR="00530BD2" w:rsidRPr="002C59EE">
        <w:rPr>
          <w:rFonts w:ascii="Times New Roman" w:hAnsi="Times New Roman" w:cs="Times New Roman"/>
        </w:rPr>
        <w:t>W homilii wygłoszonej 8 października 1967 roku, na Kampusie Uniwersy</w:t>
      </w:r>
      <w:r w:rsidR="0017588D" w:rsidRPr="002C59EE">
        <w:rPr>
          <w:rFonts w:ascii="Times New Roman" w:hAnsi="Times New Roman" w:cs="Times New Roman"/>
        </w:rPr>
        <w:t>tetu Nawarry –która jest odą</w:t>
      </w:r>
      <w:r w:rsidR="00530BD2" w:rsidRPr="002C59EE">
        <w:rPr>
          <w:rFonts w:ascii="Times New Roman" w:hAnsi="Times New Roman" w:cs="Times New Roman"/>
        </w:rPr>
        <w:t xml:space="preserve"> o uświęcaniu rzeczywistości ziemsk</w:t>
      </w:r>
      <w:r w:rsidR="0017588D" w:rsidRPr="002C59EE">
        <w:rPr>
          <w:rFonts w:ascii="Times New Roman" w:hAnsi="Times New Roman" w:cs="Times New Roman"/>
        </w:rPr>
        <w:t>ich poczynając od środka świata–</w:t>
      </w:r>
      <w:r w:rsidR="00530BD2" w:rsidRPr="002C59EE">
        <w:rPr>
          <w:rFonts w:ascii="Times New Roman" w:hAnsi="Times New Roman" w:cs="Times New Roman"/>
        </w:rPr>
        <w:t xml:space="preserve"> wyrażał się </w:t>
      </w:r>
      <w:r w:rsidR="0017588D" w:rsidRPr="002C59EE">
        <w:rPr>
          <w:rFonts w:ascii="Times New Roman" w:hAnsi="Times New Roman" w:cs="Times New Roman"/>
        </w:rPr>
        <w:t xml:space="preserve">w </w:t>
      </w:r>
      <w:r w:rsidR="00530BD2" w:rsidRPr="002C59EE">
        <w:rPr>
          <w:rFonts w:ascii="Times New Roman" w:hAnsi="Times New Roman" w:cs="Times New Roman"/>
        </w:rPr>
        <w:t>podobnych i równie dobitnych sło</w:t>
      </w:r>
      <w:r w:rsidR="00382F1B" w:rsidRPr="002C59EE">
        <w:rPr>
          <w:rFonts w:ascii="Times New Roman" w:hAnsi="Times New Roman" w:cs="Times New Roman"/>
        </w:rPr>
        <w:t>w</w:t>
      </w:r>
      <w:r w:rsidR="00530BD2" w:rsidRPr="002C59EE">
        <w:rPr>
          <w:rFonts w:ascii="Times New Roman" w:hAnsi="Times New Roman" w:cs="Times New Roman"/>
        </w:rPr>
        <w:t xml:space="preserve">ach: </w:t>
      </w:r>
      <w:r w:rsidR="001E1EF4" w:rsidRPr="002C59EE">
        <w:rPr>
          <w:rFonts w:ascii="Times New Roman" w:hAnsi="Times New Roman" w:cs="Times New Roman"/>
        </w:rPr>
        <w:t>«</w:t>
      </w:r>
      <w:r w:rsidR="00382F1B" w:rsidRPr="002C59EE">
        <w:rPr>
          <w:rFonts w:ascii="Times New Roman" w:hAnsi="Times New Roman" w:cs="Times New Roman"/>
        </w:rPr>
        <w:t>Nie ma innej drogi, moje dzieci: albo potrafimy spotkać Pana w naszym codziennym życiu, albo Go nie spotkamy nigdy. Dlatego też mogę wam powiedzieć, że nasze czasy powinny zwrócić materii i sytuacjom, które wydają się najbardziej pospolite, ich szlachetny i prawdziwy sens, oddać je na służbę Królestwu Bożemu, uduchowić, czyniąc z nich środek i okazje do naszego stałego spotkania z Jezusem Chrystusem</w:t>
      </w:r>
      <w:r w:rsidR="001E1EF4" w:rsidRPr="002C59EE">
        <w:rPr>
          <w:rFonts w:ascii="Times New Roman" w:hAnsi="Times New Roman" w:cs="Times New Roman"/>
        </w:rPr>
        <w:t>»</w:t>
      </w:r>
      <w:r w:rsidR="0017588D" w:rsidRPr="002C59EE">
        <w:rPr>
          <w:rStyle w:val="Odwoanieprzypisukocowego"/>
          <w:rFonts w:ascii="Times New Roman" w:hAnsi="Times New Roman" w:cs="Times New Roman"/>
        </w:rPr>
        <w:endnoteReference w:id="52"/>
      </w:r>
      <w:r w:rsidR="001E1EF4" w:rsidRPr="002C59EE">
        <w:rPr>
          <w:rFonts w:ascii="Times New Roman" w:hAnsi="Times New Roman" w:cs="Times New Roman"/>
        </w:rPr>
        <w:t>.</w:t>
      </w:r>
    </w:p>
    <w:p w:rsidR="002C59EE" w:rsidRDefault="00FC0678" w:rsidP="002C59EE">
      <w:pPr>
        <w:spacing w:before="180"/>
        <w:ind w:firstLine="567"/>
        <w:jc w:val="both"/>
        <w:rPr>
          <w:rFonts w:ascii="Times New Roman" w:hAnsi="Times New Roman" w:cs="Times New Roman"/>
        </w:rPr>
      </w:pPr>
      <w:r w:rsidRPr="002C59EE">
        <w:rPr>
          <w:rFonts w:ascii="Times New Roman" w:hAnsi="Times New Roman" w:cs="Times New Roman"/>
        </w:rPr>
        <w:t>Stale zachęcał</w:t>
      </w:r>
      <w:r w:rsidR="00382F1B" w:rsidRPr="002C59EE">
        <w:rPr>
          <w:rFonts w:ascii="Times New Roman" w:hAnsi="Times New Roman" w:cs="Times New Roman"/>
        </w:rPr>
        <w:t>,</w:t>
      </w:r>
      <w:r w:rsidRPr="002C59EE">
        <w:rPr>
          <w:rFonts w:ascii="Times New Roman" w:hAnsi="Times New Roman" w:cs="Times New Roman"/>
        </w:rPr>
        <w:t xml:space="preserve"> aby żyć </w:t>
      </w:r>
      <w:r w:rsidR="0017588D" w:rsidRPr="002C59EE">
        <w:rPr>
          <w:rFonts w:ascii="Times New Roman" w:hAnsi="Times New Roman" w:cs="Times New Roman"/>
        </w:rPr>
        <w:t>„</w:t>
      </w:r>
      <w:r w:rsidR="00530BD2" w:rsidRPr="002C59EE">
        <w:rPr>
          <w:rFonts w:ascii="Times New Roman" w:hAnsi="Times New Roman" w:cs="Times New Roman"/>
        </w:rPr>
        <w:t>jednością życia</w:t>
      </w:r>
      <w:r w:rsidR="0017588D" w:rsidRPr="002C59EE">
        <w:rPr>
          <w:rFonts w:ascii="Times New Roman" w:hAnsi="Times New Roman" w:cs="Times New Roman"/>
        </w:rPr>
        <w:t>”</w:t>
      </w:r>
      <w:r w:rsidR="00382F1B" w:rsidRPr="002C59EE">
        <w:rPr>
          <w:rFonts w:ascii="Times New Roman" w:hAnsi="Times New Roman" w:cs="Times New Roman"/>
        </w:rPr>
        <w:t>, żywą syntezą</w:t>
      </w:r>
      <w:r w:rsidR="00530BD2" w:rsidRPr="002C59EE">
        <w:rPr>
          <w:rFonts w:ascii="Times New Roman" w:hAnsi="Times New Roman" w:cs="Times New Roman"/>
        </w:rPr>
        <w:t xml:space="preserve"> pracy, modlitwy, apostolstwa, </w:t>
      </w:r>
      <w:proofErr w:type="spellStart"/>
      <w:r w:rsidR="001E1EF4" w:rsidRPr="002C59EE">
        <w:rPr>
          <w:rFonts w:ascii="Times New Roman" w:hAnsi="Times New Roman" w:cs="Times New Roman"/>
          <w:i/>
        </w:rPr>
        <w:t>una</w:t>
      </w:r>
      <w:proofErr w:type="spellEnd"/>
      <w:r w:rsidR="001E1EF4" w:rsidRPr="002C59EE">
        <w:rPr>
          <w:rFonts w:ascii="Times New Roman" w:hAnsi="Times New Roman" w:cs="Times New Roman"/>
          <w:i/>
        </w:rPr>
        <w:t xml:space="preserve"> </w:t>
      </w:r>
      <w:proofErr w:type="spellStart"/>
      <w:r w:rsidR="001E1EF4" w:rsidRPr="002C59EE">
        <w:rPr>
          <w:rFonts w:ascii="Times New Roman" w:hAnsi="Times New Roman" w:cs="Times New Roman"/>
          <w:i/>
        </w:rPr>
        <w:t>synthesis</w:t>
      </w:r>
      <w:proofErr w:type="spellEnd"/>
      <w:r w:rsidR="001E1EF4" w:rsidRPr="002C59EE">
        <w:rPr>
          <w:rFonts w:ascii="Times New Roman" w:hAnsi="Times New Roman" w:cs="Times New Roman"/>
          <w:i/>
        </w:rPr>
        <w:t xml:space="preserve"> </w:t>
      </w:r>
      <w:proofErr w:type="spellStart"/>
      <w:r w:rsidR="001E1EF4" w:rsidRPr="002C59EE">
        <w:rPr>
          <w:rFonts w:ascii="Times New Roman" w:hAnsi="Times New Roman" w:cs="Times New Roman"/>
          <w:i/>
        </w:rPr>
        <w:t>vitalis</w:t>
      </w:r>
      <w:proofErr w:type="spellEnd"/>
      <w:r w:rsidR="00530BD2" w:rsidRPr="002C59EE">
        <w:rPr>
          <w:rFonts w:ascii="Times New Roman" w:hAnsi="Times New Roman" w:cs="Times New Roman"/>
        </w:rPr>
        <w:t xml:space="preserve"> (</w:t>
      </w:r>
      <w:r w:rsidR="0017588D" w:rsidRPr="002C59EE">
        <w:rPr>
          <w:rFonts w:ascii="Times New Roman" w:hAnsi="Times New Roman" w:cs="Times New Roman"/>
        </w:rPr>
        <w:t>życiową syntezą</w:t>
      </w:r>
      <w:r w:rsidR="00530BD2" w:rsidRPr="002C59EE">
        <w:rPr>
          <w:rFonts w:ascii="Times New Roman" w:hAnsi="Times New Roman" w:cs="Times New Roman"/>
        </w:rPr>
        <w:t>)</w:t>
      </w:r>
      <w:r w:rsidR="001E1EF4" w:rsidRPr="002C59EE">
        <w:rPr>
          <w:rFonts w:ascii="Times New Roman" w:hAnsi="Times New Roman" w:cs="Times New Roman"/>
        </w:rPr>
        <w:t> </w:t>
      </w:r>
      <w:r w:rsidR="00530BD2" w:rsidRPr="002C59EE">
        <w:rPr>
          <w:rFonts w:ascii="Times New Roman" w:hAnsi="Times New Roman" w:cs="Times New Roman"/>
        </w:rPr>
        <w:t xml:space="preserve">którą Konstytucja </w:t>
      </w:r>
      <w:proofErr w:type="spellStart"/>
      <w:r w:rsidR="001E1EF4" w:rsidRPr="002C59EE">
        <w:rPr>
          <w:rFonts w:ascii="Times New Roman" w:hAnsi="Times New Roman" w:cs="Times New Roman"/>
          <w:i/>
        </w:rPr>
        <w:t>Gaudium</w:t>
      </w:r>
      <w:proofErr w:type="spellEnd"/>
      <w:r w:rsidR="001E1EF4" w:rsidRPr="002C59EE">
        <w:rPr>
          <w:rFonts w:ascii="Times New Roman" w:hAnsi="Times New Roman" w:cs="Times New Roman"/>
          <w:i/>
        </w:rPr>
        <w:t xml:space="preserve"> et </w:t>
      </w:r>
      <w:proofErr w:type="spellStart"/>
      <w:r w:rsidR="001E1EF4" w:rsidRPr="002C59EE">
        <w:rPr>
          <w:rFonts w:ascii="Times New Roman" w:hAnsi="Times New Roman" w:cs="Times New Roman"/>
          <w:i/>
        </w:rPr>
        <w:t>spes</w:t>
      </w:r>
      <w:proofErr w:type="spellEnd"/>
      <w:r w:rsidR="001E1EF4" w:rsidRPr="002C59EE">
        <w:rPr>
          <w:rFonts w:ascii="Times New Roman" w:hAnsi="Times New Roman" w:cs="Times New Roman"/>
          <w:i/>
        </w:rPr>
        <w:t> </w:t>
      </w:r>
      <w:r w:rsidR="00530BD2" w:rsidRPr="002C59EE">
        <w:rPr>
          <w:rFonts w:ascii="Times New Roman" w:hAnsi="Times New Roman" w:cs="Times New Roman"/>
        </w:rPr>
        <w:t xml:space="preserve">zaleca jako środek na </w:t>
      </w:r>
      <w:r w:rsidR="001E1EF4" w:rsidRPr="002C59EE">
        <w:rPr>
          <w:rFonts w:ascii="Times New Roman" w:hAnsi="Times New Roman" w:cs="Times New Roman"/>
        </w:rPr>
        <w:t>«</w:t>
      </w:r>
      <w:r w:rsidR="0017588D" w:rsidRPr="002C59EE">
        <w:rPr>
          <w:rFonts w:ascii="Times New Roman" w:hAnsi="Times New Roman" w:cs="Times New Roman"/>
        </w:rPr>
        <w:t>r</w:t>
      </w:r>
      <w:r w:rsidR="00382F1B" w:rsidRPr="002C59EE">
        <w:rPr>
          <w:rFonts w:ascii="Times New Roman" w:hAnsi="Times New Roman" w:cs="Times New Roman"/>
        </w:rPr>
        <w:t>ozłam między wiarą wyznawaną a życiem codziennym</w:t>
      </w:r>
      <w:r w:rsidR="001E1EF4" w:rsidRPr="002C59EE">
        <w:rPr>
          <w:rFonts w:ascii="Times New Roman" w:hAnsi="Times New Roman" w:cs="Times New Roman"/>
        </w:rPr>
        <w:t xml:space="preserve">». </w:t>
      </w:r>
      <w:r w:rsidR="00530BD2" w:rsidRPr="002C59EE">
        <w:rPr>
          <w:rFonts w:ascii="Times New Roman" w:hAnsi="Times New Roman" w:cs="Times New Roman"/>
        </w:rPr>
        <w:t xml:space="preserve">W 1951 roku, założyciel Opus Dei mówił: </w:t>
      </w:r>
      <w:r w:rsidR="001E1EF4" w:rsidRPr="002C59EE">
        <w:rPr>
          <w:rFonts w:ascii="Times New Roman" w:hAnsi="Times New Roman" w:cs="Times New Roman"/>
        </w:rPr>
        <w:t>«</w:t>
      </w:r>
      <w:r w:rsidR="00E517D2" w:rsidRPr="002C59EE">
        <w:rPr>
          <w:rFonts w:ascii="Times New Roman" w:hAnsi="Times New Roman" w:cs="Times New Roman"/>
        </w:rPr>
        <w:t>Każda uczciwa praca może być modlitwą; a wszelka praca, która jest modlitwą, jest apostolstwem. W ten sposób dusza umacnia się w prostej i mocnej jedności życia</w:t>
      </w:r>
      <w:r w:rsidR="001E1EF4" w:rsidRPr="002C59EE">
        <w:rPr>
          <w:rFonts w:ascii="Times New Roman" w:hAnsi="Times New Roman" w:cs="Times New Roman"/>
        </w:rPr>
        <w:t>»</w:t>
      </w:r>
      <w:r w:rsidR="0017588D" w:rsidRPr="002C59EE">
        <w:rPr>
          <w:rStyle w:val="Odwoanieprzypisukocowego"/>
          <w:rFonts w:ascii="Times New Roman" w:hAnsi="Times New Roman" w:cs="Times New Roman"/>
        </w:rPr>
        <w:endnoteReference w:id="53"/>
      </w:r>
      <w:r w:rsidR="001E1EF4" w:rsidRPr="002C59EE">
        <w:rPr>
          <w:rFonts w:ascii="Times New Roman" w:hAnsi="Times New Roman" w:cs="Times New Roman"/>
        </w:rPr>
        <w:t xml:space="preserve">. </w:t>
      </w:r>
      <w:r w:rsidR="00530BD2" w:rsidRPr="002C59EE">
        <w:rPr>
          <w:rFonts w:ascii="Times New Roman" w:hAnsi="Times New Roman" w:cs="Times New Roman"/>
        </w:rPr>
        <w:t>Apostolstwo nie jest “dodatkiem” tylko wypływa z uświęcania pracy:</w:t>
      </w:r>
      <w:r w:rsidR="001E1EF4" w:rsidRPr="002C59EE">
        <w:rPr>
          <w:rFonts w:ascii="Times New Roman" w:hAnsi="Times New Roman" w:cs="Times New Roman"/>
        </w:rPr>
        <w:t xml:space="preserve"> «</w:t>
      </w:r>
      <w:r w:rsidR="00943F32" w:rsidRPr="002C59EE">
        <w:rPr>
          <w:rFonts w:ascii="Times New Roman" w:hAnsi="Times New Roman" w:cs="Times New Roman"/>
        </w:rPr>
        <w:t xml:space="preserve">Błędem jest myśleć, że apostolstwo sprowadza się do dawania świadectwa poprzez kilka pobożnych praktyk. Ty i ja jesteśmy chrześcijanami, ale równocześnie </w:t>
      </w:r>
      <w:r w:rsidR="002C59EE">
        <w:rPr>
          <w:rFonts w:ascii="Times New Roman" w:hAnsi="Times New Roman" w:cs="Times New Roman"/>
        </w:rPr>
        <w:t>–</w:t>
      </w:r>
      <w:r w:rsidR="00943F32" w:rsidRPr="002C59EE">
        <w:rPr>
          <w:rFonts w:ascii="Times New Roman" w:hAnsi="Times New Roman" w:cs="Times New Roman"/>
        </w:rPr>
        <w:t xml:space="preserve"> nie przestając być nimi ani na chwilę </w:t>
      </w:r>
      <w:r w:rsidR="002C59EE">
        <w:rPr>
          <w:rFonts w:ascii="Times New Roman" w:hAnsi="Times New Roman" w:cs="Times New Roman"/>
        </w:rPr>
        <w:t>–</w:t>
      </w:r>
      <w:r w:rsidR="00943F32" w:rsidRPr="002C59EE">
        <w:rPr>
          <w:rFonts w:ascii="Times New Roman" w:hAnsi="Times New Roman" w:cs="Times New Roman"/>
        </w:rPr>
        <w:t xml:space="preserve"> jesteśmy obywatelami i pracownikami o określonych zadaniach, które musimy wykonać w przykładny sposób, jeżeli chcemy uświęcać się</w:t>
      </w:r>
      <w:r w:rsidR="001E1EF4" w:rsidRPr="002C59EE">
        <w:rPr>
          <w:rFonts w:ascii="Times New Roman" w:hAnsi="Times New Roman" w:cs="Times New Roman"/>
        </w:rPr>
        <w:t>»</w:t>
      </w:r>
      <w:r w:rsidR="0017588D" w:rsidRPr="002C59EE">
        <w:rPr>
          <w:rStyle w:val="Odwoanieprzypisukocowego"/>
          <w:rFonts w:ascii="Times New Roman" w:hAnsi="Times New Roman" w:cs="Times New Roman"/>
        </w:rPr>
        <w:endnoteReference w:id="54"/>
      </w:r>
      <w:r w:rsidR="001E1EF4" w:rsidRPr="002C59EE">
        <w:rPr>
          <w:rFonts w:ascii="Times New Roman" w:hAnsi="Times New Roman" w:cs="Times New Roman"/>
        </w:rPr>
        <w:t>.</w:t>
      </w:r>
    </w:p>
    <w:p w:rsidR="002C59EE" w:rsidRDefault="00530BD2" w:rsidP="002C59EE">
      <w:pPr>
        <w:spacing w:before="180"/>
        <w:ind w:firstLine="567"/>
        <w:jc w:val="both"/>
        <w:rPr>
          <w:rFonts w:ascii="Times New Roman" w:hAnsi="Times New Roman" w:cs="Times New Roman"/>
        </w:rPr>
      </w:pPr>
      <w:r w:rsidRPr="002C59EE">
        <w:rPr>
          <w:rFonts w:ascii="Times New Roman" w:hAnsi="Times New Roman" w:cs="Times New Roman"/>
        </w:rPr>
        <w:t xml:space="preserve">Aby osiągnąć tę jedność życia, konieczne jest utrzymanie </w:t>
      </w:r>
      <w:r w:rsidR="00CB36EE" w:rsidRPr="002C59EE">
        <w:rPr>
          <w:rFonts w:ascii="Times New Roman" w:hAnsi="Times New Roman" w:cs="Times New Roman"/>
        </w:rPr>
        <w:t xml:space="preserve">żywej wiary, rozpalonej miłością: </w:t>
      </w:r>
      <w:r w:rsidR="001E1EF4" w:rsidRPr="002C59EE">
        <w:rPr>
          <w:rFonts w:ascii="Times New Roman" w:hAnsi="Times New Roman" w:cs="Times New Roman"/>
        </w:rPr>
        <w:t>«</w:t>
      </w:r>
      <w:r w:rsidR="00F31768" w:rsidRPr="002C59EE">
        <w:rPr>
          <w:rFonts w:ascii="Times New Roman" w:hAnsi="Times New Roman" w:cs="Times New Roman"/>
        </w:rPr>
        <w:t xml:space="preserve">Jeżeli wiara jest słaba, człowiek skłonny jest do wyobrażania sobie Boga jako kogoś odległego, kto niewiele troszczy się o swe dzieci. Myśli on wtedy o religii jako o czymś dodatkowym, o czym należy myśleć, kiedy </w:t>
      </w:r>
      <w:r w:rsidR="00F31768" w:rsidRPr="002C59EE">
        <w:rPr>
          <w:rFonts w:ascii="Times New Roman" w:hAnsi="Times New Roman" w:cs="Times New Roman"/>
        </w:rPr>
        <w:lastRenderedPageBreak/>
        <w:t xml:space="preserve">nie ma już żadnego innego lekarstwa i spodziewa się, nie </w:t>
      </w:r>
      <w:r w:rsidR="0017588D" w:rsidRPr="002C59EE">
        <w:rPr>
          <w:rFonts w:ascii="Times New Roman" w:hAnsi="Times New Roman" w:cs="Times New Roman"/>
        </w:rPr>
        <w:t>wiadomo</w:t>
      </w:r>
      <w:r w:rsidR="00F31768" w:rsidRPr="002C59EE">
        <w:rPr>
          <w:rFonts w:ascii="Times New Roman" w:hAnsi="Times New Roman" w:cs="Times New Roman"/>
        </w:rPr>
        <w:t xml:space="preserve"> dlaczego, spektakularnych przejawów, niezwykłych wydarzeń. Kiedy zaś wiara pulsuje w duszy żywym tętnem, odkrywa się, że drogi chrześcijanina są drogami zwyczajnego, codziennego ludzkiego życia i że owa wielka świętość, której Bóg od nas żąda, kryje się tu i teraz, w drobnych sprawach każdego dnia</w:t>
      </w:r>
      <w:r w:rsidR="001E1EF4" w:rsidRPr="002C59EE">
        <w:rPr>
          <w:rFonts w:ascii="Times New Roman" w:hAnsi="Times New Roman" w:cs="Times New Roman"/>
        </w:rPr>
        <w:t>»</w:t>
      </w:r>
      <w:r w:rsidR="0017588D" w:rsidRPr="002C59EE">
        <w:rPr>
          <w:rStyle w:val="Odwoanieprzypisukocowego"/>
          <w:rFonts w:ascii="Times New Roman" w:hAnsi="Times New Roman" w:cs="Times New Roman"/>
        </w:rPr>
        <w:endnoteReference w:id="55"/>
      </w:r>
      <w:r w:rsidR="001E1EF4" w:rsidRPr="002C59EE">
        <w:rPr>
          <w:rFonts w:ascii="Times New Roman" w:hAnsi="Times New Roman" w:cs="Times New Roman"/>
        </w:rPr>
        <w:t>.</w:t>
      </w:r>
    </w:p>
    <w:p w:rsidR="002C59EE" w:rsidRDefault="00CB36EE" w:rsidP="002C59EE">
      <w:pPr>
        <w:spacing w:before="180"/>
        <w:ind w:firstLine="567"/>
        <w:jc w:val="both"/>
        <w:rPr>
          <w:rFonts w:ascii="Times New Roman" w:hAnsi="Times New Roman" w:cs="Times New Roman"/>
        </w:rPr>
      </w:pPr>
      <w:r w:rsidRPr="002C59EE">
        <w:rPr>
          <w:rFonts w:ascii="Times New Roman" w:hAnsi="Times New Roman" w:cs="Times New Roman"/>
        </w:rPr>
        <w:t xml:space="preserve">W takim rozumieniu życia chrześcijańskiego, uprawniona autonomia rzeczy doczesnych </w:t>
      </w:r>
      <w:r w:rsidR="00CC01EE" w:rsidRPr="002C59EE">
        <w:rPr>
          <w:rFonts w:ascii="Times New Roman" w:hAnsi="Times New Roman" w:cs="Times New Roman"/>
        </w:rPr>
        <w:t xml:space="preserve">jawi się jako coś oczywistego. Nie tylko się ją szanuje, ale miłość do świata jako dzieła Bożego prowadzi do miłości także wobec tej autonomii. Odzwierciedlają ten punkt widzenia jasne i konkretne wskazówki jakich zwykł był udzielać założyciel Opus Dei: </w:t>
      </w:r>
      <w:r w:rsidR="001E1EF4" w:rsidRPr="002C59EE">
        <w:rPr>
          <w:rFonts w:ascii="Times New Roman" w:hAnsi="Times New Roman" w:cs="Times New Roman"/>
        </w:rPr>
        <w:t>«</w:t>
      </w:r>
      <w:r w:rsidR="00F31768" w:rsidRPr="002C59EE">
        <w:rPr>
          <w:rFonts w:ascii="Times New Roman" w:hAnsi="Times New Roman" w:cs="Times New Roman"/>
        </w:rPr>
        <w:t>Twoje powołanie chrześcijańskie wymaga od ciebie, abyś trwał w Bogu, a jednocześnie zajmował się sprawami ziemskimi, posługując się nimi w sposób obiektywny, zgodnie z ich naturą: aby je przywrócić Jemu</w:t>
      </w:r>
      <w:r w:rsidR="001E1EF4" w:rsidRPr="002C59EE">
        <w:rPr>
          <w:rFonts w:ascii="Times New Roman" w:hAnsi="Times New Roman" w:cs="Times New Roman"/>
        </w:rPr>
        <w:t>»</w:t>
      </w:r>
      <w:r w:rsidR="0017588D" w:rsidRPr="002C59EE">
        <w:rPr>
          <w:rStyle w:val="Odwoanieprzypisukocowego"/>
          <w:rFonts w:ascii="Times New Roman" w:hAnsi="Times New Roman" w:cs="Times New Roman"/>
        </w:rPr>
        <w:endnoteReference w:id="56"/>
      </w:r>
      <w:r w:rsidR="001E1EF4" w:rsidRPr="002C59EE">
        <w:rPr>
          <w:rFonts w:ascii="Times New Roman" w:hAnsi="Times New Roman" w:cs="Times New Roman"/>
        </w:rPr>
        <w:t>.</w:t>
      </w:r>
    </w:p>
    <w:p w:rsidR="002C59EE" w:rsidRDefault="00CC01EE" w:rsidP="002C59EE">
      <w:pPr>
        <w:spacing w:before="180"/>
        <w:ind w:firstLine="567"/>
        <w:jc w:val="both"/>
        <w:rPr>
          <w:rFonts w:ascii="Times New Roman" w:hAnsi="Times New Roman" w:cs="Times New Roman"/>
        </w:rPr>
      </w:pPr>
      <w:r w:rsidRPr="002C59EE">
        <w:rPr>
          <w:rFonts w:ascii="Times New Roman" w:hAnsi="Times New Roman" w:cs="Times New Roman"/>
        </w:rPr>
        <w:t xml:space="preserve">Zawsze rozróżniał pomiędzy tym co ze świata i </w:t>
      </w:r>
      <w:r w:rsidR="00F31768" w:rsidRPr="002C59EE">
        <w:rPr>
          <w:rFonts w:ascii="Times New Roman" w:hAnsi="Times New Roman" w:cs="Times New Roman"/>
        </w:rPr>
        <w:t xml:space="preserve">tym co </w:t>
      </w:r>
      <w:r w:rsidR="0086058F" w:rsidRPr="002C59EE">
        <w:rPr>
          <w:rFonts w:ascii="Times New Roman" w:hAnsi="Times New Roman" w:cs="Times New Roman"/>
        </w:rPr>
        <w:t>światowe</w:t>
      </w:r>
      <w:r w:rsidR="00F31768" w:rsidRPr="002C59EE">
        <w:rPr>
          <w:rFonts w:ascii="Times New Roman" w:hAnsi="Times New Roman" w:cs="Times New Roman"/>
        </w:rPr>
        <w:t>, a</w:t>
      </w:r>
      <w:r w:rsidRPr="002C59EE">
        <w:rPr>
          <w:rFonts w:ascii="Times New Roman" w:hAnsi="Times New Roman" w:cs="Times New Roman"/>
        </w:rPr>
        <w:t xml:space="preserve"> miłość do Boga i do świata zawsze są powiązane, jak wyraża ten punkt z Bruzdy: </w:t>
      </w:r>
      <w:r w:rsidR="001E1EF4" w:rsidRPr="002C59EE">
        <w:rPr>
          <w:rFonts w:ascii="Times New Roman" w:hAnsi="Times New Roman" w:cs="Times New Roman"/>
        </w:rPr>
        <w:t>«</w:t>
      </w:r>
      <w:r w:rsidR="0086058F" w:rsidRPr="002C59EE">
        <w:rPr>
          <w:rFonts w:ascii="Times New Roman" w:hAnsi="Times New Roman" w:cs="Times New Roman"/>
        </w:rPr>
        <w:t xml:space="preserve">Ludzie światowi zabiegają, ażeby dusze jak najszybciej utraciły Boga; a potem, aby straciły świat... Nie kochają tego naszego świata, wyzyskują go, depcząc innych! </w:t>
      </w:r>
      <w:r w:rsidR="002C59EE" w:rsidRPr="002C59EE">
        <w:rPr>
          <w:rFonts w:ascii="Times New Roman" w:hAnsi="Times New Roman" w:cs="Times New Roman"/>
        </w:rPr>
        <w:t>–</w:t>
      </w:r>
      <w:r w:rsidR="0086058F" w:rsidRPr="002C59EE">
        <w:rPr>
          <w:rFonts w:ascii="Times New Roman" w:hAnsi="Times New Roman" w:cs="Times New Roman"/>
        </w:rPr>
        <w:t xml:space="preserve"> Obyś ty również nie stał się ofiarą tego podwójnego oszustwa!</w:t>
      </w:r>
      <w:r w:rsidR="001E1EF4" w:rsidRPr="002C59EE">
        <w:rPr>
          <w:rFonts w:ascii="Times New Roman" w:hAnsi="Times New Roman" w:cs="Times New Roman"/>
        </w:rPr>
        <w:t>»</w:t>
      </w:r>
      <w:r w:rsidR="0017588D" w:rsidRPr="002C59EE">
        <w:rPr>
          <w:rStyle w:val="Odwoanieprzypisukocowego"/>
          <w:rFonts w:ascii="Times New Roman" w:hAnsi="Times New Roman" w:cs="Times New Roman"/>
        </w:rPr>
        <w:endnoteReference w:id="57"/>
      </w:r>
      <w:r w:rsidRPr="002C59EE">
        <w:rPr>
          <w:rFonts w:ascii="Times New Roman" w:hAnsi="Times New Roman" w:cs="Times New Roman"/>
        </w:rPr>
        <w:t xml:space="preserve">.Narzuca się porównanie z tym co stwierdza Konstytucja duszpasterska </w:t>
      </w:r>
      <w:proofErr w:type="spellStart"/>
      <w:r w:rsidR="001E1EF4" w:rsidRPr="002C59EE">
        <w:rPr>
          <w:rFonts w:ascii="Times New Roman" w:hAnsi="Times New Roman" w:cs="Times New Roman"/>
          <w:i/>
        </w:rPr>
        <w:t>Gaudium</w:t>
      </w:r>
      <w:proofErr w:type="spellEnd"/>
      <w:r w:rsidR="001E1EF4" w:rsidRPr="002C59EE">
        <w:rPr>
          <w:rFonts w:ascii="Times New Roman" w:hAnsi="Times New Roman" w:cs="Times New Roman"/>
          <w:i/>
        </w:rPr>
        <w:t xml:space="preserve"> et </w:t>
      </w:r>
      <w:proofErr w:type="spellStart"/>
      <w:r w:rsidR="001E1EF4" w:rsidRPr="002C59EE">
        <w:rPr>
          <w:rFonts w:ascii="Times New Roman" w:hAnsi="Times New Roman" w:cs="Times New Roman"/>
          <w:i/>
        </w:rPr>
        <w:t>spes</w:t>
      </w:r>
      <w:proofErr w:type="spellEnd"/>
      <w:r w:rsidRPr="002C59EE">
        <w:rPr>
          <w:rFonts w:ascii="Times New Roman" w:hAnsi="Times New Roman" w:cs="Times New Roman"/>
          <w:i/>
        </w:rPr>
        <w:t> </w:t>
      </w:r>
      <w:r w:rsidRPr="002C59EE">
        <w:rPr>
          <w:rFonts w:ascii="Times New Roman" w:hAnsi="Times New Roman" w:cs="Times New Roman"/>
        </w:rPr>
        <w:t>w</w:t>
      </w:r>
      <w:r w:rsidR="001E1EF4" w:rsidRPr="002C59EE">
        <w:rPr>
          <w:rFonts w:ascii="Times New Roman" w:hAnsi="Times New Roman" w:cs="Times New Roman"/>
        </w:rPr>
        <w:t xml:space="preserve"> n.36</w:t>
      </w:r>
      <w:r w:rsidRPr="002C59EE">
        <w:rPr>
          <w:rFonts w:ascii="Times New Roman" w:hAnsi="Times New Roman" w:cs="Times New Roman"/>
        </w:rPr>
        <w:t xml:space="preserve"> mówiąc o nieuprawnionej autonomii, która nie tylko oddala od Boga, al</w:t>
      </w:r>
      <w:r w:rsidR="0017588D" w:rsidRPr="002C59EE">
        <w:rPr>
          <w:rFonts w:ascii="Times New Roman" w:hAnsi="Times New Roman" w:cs="Times New Roman"/>
        </w:rPr>
        <w:t>e czyni także, że samo</w:t>
      </w:r>
      <w:r w:rsidR="0086058F" w:rsidRPr="002C59EE">
        <w:rPr>
          <w:rFonts w:ascii="Times New Roman" w:hAnsi="Times New Roman" w:cs="Times New Roman"/>
        </w:rPr>
        <w:t xml:space="preserve"> stworzenie</w:t>
      </w:r>
      <w:r w:rsidRPr="002C59EE">
        <w:rPr>
          <w:rFonts w:ascii="Times New Roman" w:hAnsi="Times New Roman" w:cs="Times New Roman"/>
        </w:rPr>
        <w:t xml:space="preserve"> </w:t>
      </w:r>
      <w:r w:rsidR="0086058F" w:rsidRPr="002C59EE">
        <w:rPr>
          <w:rFonts w:ascii="Times New Roman" w:hAnsi="Times New Roman" w:cs="Times New Roman"/>
        </w:rPr>
        <w:t>«zapada w mroki».</w:t>
      </w:r>
    </w:p>
    <w:p w:rsidR="002C59EE" w:rsidRDefault="00CC01EE" w:rsidP="002C59EE">
      <w:pPr>
        <w:spacing w:before="180"/>
        <w:ind w:firstLine="567"/>
        <w:jc w:val="both"/>
        <w:rPr>
          <w:rFonts w:ascii="Times New Roman" w:hAnsi="Times New Roman" w:cs="Times New Roman"/>
        </w:rPr>
      </w:pPr>
      <w:r w:rsidRPr="002C59EE">
        <w:rPr>
          <w:rFonts w:ascii="Times New Roman" w:hAnsi="Times New Roman" w:cs="Times New Roman"/>
        </w:rPr>
        <w:t xml:space="preserve">W rzeczywistości, cały rozdział </w:t>
      </w:r>
      <w:r w:rsidR="0017588D" w:rsidRPr="002C59EE">
        <w:rPr>
          <w:rFonts w:ascii="Times New Roman" w:hAnsi="Times New Roman" w:cs="Times New Roman"/>
        </w:rPr>
        <w:t>„</w:t>
      </w:r>
      <w:r w:rsidR="0086058F" w:rsidRPr="002C59EE">
        <w:rPr>
          <w:rFonts w:ascii="Times New Roman" w:hAnsi="Times New Roman" w:cs="Times New Roman"/>
        </w:rPr>
        <w:t>Obywatelskość</w:t>
      </w:r>
      <w:r w:rsidR="0017588D" w:rsidRPr="002C59EE">
        <w:rPr>
          <w:rFonts w:ascii="Times New Roman" w:hAnsi="Times New Roman" w:cs="Times New Roman"/>
        </w:rPr>
        <w:t>”</w:t>
      </w:r>
      <w:r w:rsidR="001E1EF4" w:rsidRPr="002C59EE">
        <w:rPr>
          <w:rFonts w:ascii="Times New Roman" w:hAnsi="Times New Roman" w:cs="Times New Roman"/>
        </w:rPr>
        <w:t xml:space="preserve"> </w:t>
      </w:r>
      <w:r w:rsidRPr="002C59EE">
        <w:rPr>
          <w:rFonts w:ascii="Times New Roman" w:hAnsi="Times New Roman" w:cs="Times New Roman"/>
          <w:i/>
        </w:rPr>
        <w:t>Bruzdy</w:t>
      </w:r>
      <w:r w:rsidRPr="002C59EE">
        <w:rPr>
          <w:rFonts w:ascii="Times New Roman" w:hAnsi="Times New Roman" w:cs="Times New Roman"/>
        </w:rPr>
        <w:t xml:space="preserve"> stanowi jasną wskazówkę jak powinien działać obywatel “dwóch miast”, w taki sposób</w:t>
      </w:r>
      <w:r w:rsidR="0017588D" w:rsidRPr="002C59EE">
        <w:rPr>
          <w:rFonts w:ascii="Times New Roman" w:hAnsi="Times New Roman" w:cs="Times New Roman"/>
        </w:rPr>
        <w:t>,</w:t>
      </w:r>
      <w:r w:rsidRPr="002C59EE">
        <w:rPr>
          <w:rFonts w:ascii="Times New Roman" w:hAnsi="Times New Roman" w:cs="Times New Roman"/>
        </w:rPr>
        <w:t xml:space="preserve"> aby nie stworzył się żaden </w:t>
      </w:r>
      <w:r w:rsidR="0017588D" w:rsidRPr="002C59EE">
        <w:rPr>
          <w:rFonts w:ascii="Times New Roman" w:hAnsi="Times New Roman" w:cs="Times New Roman"/>
        </w:rPr>
        <w:t>rozłam</w:t>
      </w:r>
      <w:r w:rsidRPr="002C59EE">
        <w:rPr>
          <w:rFonts w:ascii="Times New Roman" w:hAnsi="Times New Roman" w:cs="Times New Roman"/>
        </w:rPr>
        <w:t xml:space="preserve"> ani wewnątrz człowieka w jego działalności pośród świata, ani </w:t>
      </w:r>
      <w:r w:rsidR="0017588D" w:rsidRPr="002C59EE">
        <w:rPr>
          <w:rFonts w:ascii="Times New Roman" w:hAnsi="Times New Roman" w:cs="Times New Roman"/>
        </w:rPr>
        <w:t>na zewnętrz</w:t>
      </w:r>
      <w:r w:rsidRPr="002C59EE">
        <w:rPr>
          <w:rFonts w:ascii="Times New Roman" w:hAnsi="Times New Roman" w:cs="Times New Roman"/>
        </w:rPr>
        <w:t xml:space="preserve">, </w:t>
      </w:r>
      <w:r w:rsidR="0017588D" w:rsidRPr="002C59EE">
        <w:rPr>
          <w:rFonts w:ascii="Times New Roman" w:hAnsi="Times New Roman" w:cs="Times New Roman"/>
        </w:rPr>
        <w:t xml:space="preserve">jako </w:t>
      </w:r>
      <w:r w:rsidRPr="002C59EE">
        <w:rPr>
          <w:rFonts w:ascii="Times New Roman" w:hAnsi="Times New Roman" w:cs="Times New Roman"/>
        </w:rPr>
        <w:t>owoc samego działania, poni</w:t>
      </w:r>
      <w:r w:rsidR="0086058F" w:rsidRPr="002C59EE">
        <w:rPr>
          <w:rFonts w:ascii="Times New Roman" w:hAnsi="Times New Roman" w:cs="Times New Roman"/>
        </w:rPr>
        <w:t>e</w:t>
      </w:r>
      <w:r w:rsidRPr="002C59EE">
        <w:rPr>
          <w:rFonts w:ascii="Times New Roman" w:hAnsi="Times New Roman" w:cs="Times New Roman"/>
        </w:rPr>
        <w:t xml:space="preserve">waż </w:t>
      </w:r>
      <w:r w:rsidR="001E1EF4" w:rsidRPr="002C59EE">
        <w:rPr>
          <w:rFonts w:ascii="Times New Roman" w:hAnsi="Times New Roman" w:cs="Times New Roman"/>
        </w:rPr>
        <w:t>«</w:t>
      </w:r>
      <w:r w:rsidR="0086058F" w:rsidRPr="002C59EE">
        <w:rPr>
          <w:rFonts w:ascii="Times New Roman" w:hAnsi="Times New Roman" w:cs="Times New Roman"/>
        </w:rPr>
        <w:t xml:space="preserve">Nie można oddzielać religii od życia </w:t>
      </w:r>
      <w:r w:rsidR="002C59EE" w:rsidRPr="002C59EE">
        <w:rPr>
          <w:rFonts w:ascii="Times New Roman" w:hAnsi="Times New Roman" w:cs="Times New Roman"/>
        </w:rPr>
        <w:t>–</w:t>
      </w:r>
      <w:r w:rsidR="0086058F" w:rsidRPr="002C59EE">
        <w:rPr>
          <w:rFonts w:ascii="Times New Roman" w:hAnsi="Times New Roman" w:cs="Times New Roman"/>
        </w:rPr>
        <w:t xml:space="preserve"> ani w myśli, ani w codziennej rzeczywistości</w:t>
      </w:r>
      <w:r w:rsidR="001E1EF4" w:rsidRPr="002C59EE">
        <w:rPr>
          <w:rFonts w:ascii="Times New Roman" w:hAnsi="Times New Roman" w:cs="Times New Roman"/>
        </w:rPr>
        <w:t>»</w:t>
      </w:r>
      <w:r w:rsidR="00FC2909" w:rsidRPr="002C59EE">
        <w:rPr>
          <w:rStyle w:val="Odwoanieprzypisukocowego"/>
          <w:rFonts w:ascii="Times New Roman" w:hAnsi="Times New Roman" w:cs="Times New Roman"/>
        </w:rPr>
        <w:endnoteReference w:id="58"/>
      </w:r>
      <w:r w:rsidR="001E1EF4" w:rsidRPr="002C59EE">
        <w:rPr>
          <w:rFonts w:ascii="Times New Roman" w:hAnsi="Times New Roman" w:cs="Times New Roman"/>
        </w:rPr>
        <w:t xml:space="preserve">. </w:t>
      </w:r>
      <w:r w:rsidRPr="002C59EE">
        <w:rPr>
          <w:rFonts w:ascii="Times New Roman" w:hAnsi="Times New Roman" w:cs="Times New Roman"/>
        </w:rPr>
        <w:t xml:space="preserve">Zadaniem chrześcijanina jest </w:t>
      </w:r>
      <w:r w:rsidR="001E1EF4" w:rsidRPr="002C59EE">
        <w:rPr>
          <w:rFonts w:ascii="Times New Roman" w:hAnsi="Times New Roman" w:cs="Times New Roman"/>
        </w:rPr>
        <w:t>«</w:t>
      </w:r>
      <w:r w:rsidR="0086058F" w:rsidRPr="002C59EE">
        <w:rPr>
          <w:rFonts w:ascii="Times New Roman" w:hAnsi="Times New Roman" w:cs="Times New Roman"/>
        </w:rPr>
        <w:t xml:space="preserve">przyczyniać się </w:t>
      </w:r>
      <w:r w:rsidR="0086058F" w:rsidRPr="002C59EE">
        <w:rPr>
          <w:rFonts w:ascii="Times New Roman" w:hAnsi="Times New Roman" w:cs="Times New Roman"/>
        </w:rPr>
        <w:lastRenderedPageBreak/>
        <w:t>do tego, aby miłość i wolność Chrystusa przewodziły wszystkim sferom współczesnego życia: kulturze, gospodarce, pracy i wypoczynkowi, życiu rodzinnemu i społecznemu</w:t>
      </w:r>
      <w:r w:rsidR="001E1EF4" w:rsidRPr="002C59EE">
        <w:rPr>
          <w:rFonts w:ascii="Times New Roman" w:hAnsi="Times New Roman" w:cs="Times New Roman"/>
        </w:rPr>
        <w:t>»</w:t>
      </w:r>
      <w:r w:rsidR="00FC2909" w:rsidRPr="002C59EE">
        <w:rPr>
          <w:rStyle w:val="Odwoanieprzypisukocowego"/>
          <w:rFonts w:ascii="Times New Roman" w:hAnsi="Times New Roman" w:cs="Times New Roman"/>
        </w:rPr>
        <w:endnoteReference w:id="59"/>
      </w:r>
      <w:r w:rsidR="001E1EF4" w:rsidRPr="002C59EE">
        <w:rPr>
          <w:rFonts w:ascii="Times New Roman" w:hAnsi="Times New Roman" w:cs="Times New Roman"/>
        </w:rPr>
        <w:t>.</w:t>
      </w:r>
    </w:p>
    <w:p w:rsidR="002C59EE" w:rsidRDefault="00CC01EE" w:rsidP="002C59EE">
      <w:pPr>
        <w:spacing w:before="180"/>
        <w:ind w:firstLine="567"/>
        <w:jc w:val="both"/>
        <w:rPr>
          <w:rFonts w:ascii="Times New Roman" w:hAnsi="Times New Roman" w:cs="Times New Roman"/>
        </w:rPr>
      </w:pPr>
      <w:r w:rsidRPr="002C59EE">
        <w:rPr>
          <w:rFonts w:ascii="Times New Roman" w:hAnsi="Times New Roman" w:cs="Times New Roman"/>
        </w:rPr>
        <w:t>Jeżeli brakuje tego zapału</w:t>
      </w:r>
      <w:r w:rsidR="0086058F" w:rsidRPr="002C59EE">
        <w:rPr>
          <w:rFonts w:ascii="Times New Roman" w:hAnsi="Times New Roman" w:cs="Times New Roman"/>
        </w:rPr>
        <w:t>,</w:t>
      </w:r>
      <w:r w:rsidRPr="002C59EE">
        <w:rPr>
          <w:rFonts w:ascii="Times New Roman" w:hAnsi="Times New Roman" w:cs="Times New Roman"/>
        </w:rPr>
        <w:t xml:space="preserve"> aby uświęcić świat, stosunkowo łatwo wytwarza się fenomen zeświecczenia, ponieważ wiele rzeczywis</w:t>
      </w:r>
      <w:r w:rsidR="00FC2909" w:rsidRPr="002C59EE">
        <w:rPr>
          <w:rFonts w:ascii="Times New Roman" w:hAnsi="Times New Roman" w:cs="Times New Roman"/>
        </w:rPr>
        <w:t>tości ziemskich, pozostawione samymi</w:t>
      </w:r>
      <w:r w:rsidRPr="002C59EE">
        <w:rPr>
          <w:rFonts w:ascii="Times New Roman" w:hAnsi="Times New Roman" w:cs="Times New Roman"/>
        </w:rPr>
        <w:t xml:space="preserve"> sobie albo w rękach nie</w:t>
      </w:r>
      <w:r w:rsidR="00FC2909" w:rsidRPr="002C59EE">
        <w:rPr>
          <w:rFonts w:ascii="Times New Roman" w:hAnsi="Times New Roman" w:cs="Times New Roman"/>
        </w:rPr>
        <w:t>wierzących, stają się przeszkodami</w:t>
      </w:r>
      <w:r w:rsidRPr="002C59EE">
        <w:rPr>
          <w:rFonts w:ascii="Times New Roman" w:hAnsi="Times New Roman" w:cs="Times New Roman"/>
        </w:rPr>
        <w:t xml:space="preserve"> dla życia nadprzyrodzonego i</w:t>
      </w:r>
      <w:r w:rsidR="001E1EF4" w:rsidRPr="002C59EE">
        <w:rPr>
          <w:rFonts w:ascii="Times New Roman" w:hAnsi="Times New Roman" w:cs="Times New Roman"/>
        </w:rPr>
        <w:t xml:space="preserve"> «</w:t>
      </w:r>
      <w:r w:rsidR="0086058F" w:rsidRPr="002C59EE">
        <w:rPr>
          <w:rFonts w:ascii="Times New Roman" w:hAnsi="Times New Roman" w:cs="Times New Roman"/>
        </w:rPr>
        <w:t>stają się jakby terenem zamkniętym i wrogim Kościołowi</w:t>
      </w:r>
      <w:r w:rsidR="001E1EF4" w:rsidRPr="002C59EE">
        <w:rPr>
          <w:rFonts w:ascii="Times New Roman" w:hAnsi="Times New Roman" w:cs="Times New Roman"/>
        </w:rPr>
        <w:t xml:space="preserve">». </w:t>
      </w:r>
      <w:r w:rsidRPr="002C59EE">
        <w:rPr>
          <w:rFonts w:ascii="Times New Roman" w:hAnsi="Times New Roman" w:cs="Times New Roman"/>
        </w:rPr>
        <w:t xml:space="preserve">Dlatego, rozwija myśl Święty </w:t>
      </w:r>
      <w:r w:rsidR="001E1EF4" w:rsidRPr="002C59EE">
        <w:rPr>
          <w:rFonts w:ascii="Times New Roman" w:hAnsi="Times New Roman" w:cs="Times New Roman"/>
        </w:rPr>
        <w:t>Josemaría Escrivá: «</w:t>
      </w:r>
      <w:r w:rsidR="0086058F" w:rsidRPr="002C59EE">
        <w:rPr>
          <w:rFonts w:ascii="Times New Roman" w:hAnsi="Times New Roman" w:cs="Times New Roman"/>
        </w:rPr>
        <w:t xml:space="preserve">Ty jako chrześcijanin </w:t>
      </w:r>
      <w:r w:rsidR="002C59EE" w:rsidRPr="002C59EE">
        <w:rPr>
          <w:rFonts w:ascii="Times New Roman" w:hAnsi="Times New Roman" w:cs="Times New Roman"/>
        </w:rPr>
        <w:t>–</w:t>
      </w:r>
      <w:r w:rsidR="0086058F" w:rsidRPr="002C59EE">
        <w:rPr>
          <w:rFonts w:ascii="Times New Roman" w:hAnsi="Times New Roman" w:cs="Times New Roman"/>
        </w:rPr>
        <w:t xml:space="preserve"> badacz, pisarz, naukowiec, polityk, robotnik... </w:t>
      </w:r>
      <w:r w:rsidR="002C59EE" w:rsidRPr="002C59EE">
        <w:rPr>
          <w:rFonts w:ascii="Times New Roman" w:hAnsi="Times New Roman" w:cs="Times New Roman"/>
        </w:rPr>
        <w:t>–</w:t>
      </w:r>
      <w:r w:rsidR="0086058F" w:rsidRPr="002C59EE">
        <w:rPr>
          <w:rFonts w:ascii="Times New Roman" w:hAnsi="Times New Roman" w:cs="Times New Roman"/>
        </w:rPr>
        <w:t xml:space="preserve"> masz obowiązek uświęcania tych rzeczywistości. Pamiętaj, że cały wszechświat </w:t>
      </w:r>
      <w:r w:rsidR="002C59EE">
        <w:rPr>
          <w:rFonts w:ascii="Times New Roman" w:hAnsi="Times New Roman" w:cs="Times New Roman"/>
        </w:rPr>
        <w:t xml:space="preserve">– </w:t>
      </w:r>
      <w:r w:rsidR="002C59EE" w:rsidRPr="002C59EE">
        <w:rPr>
          <w:rFonts w:ascii="Times New Roman" w:hAnsi="Times New Roman" w:cs="Times New Roman"/>
        </w:rPr>
        <w:t>–</w:t>
      </w:r>
      <w:r w:rsidR="0086058F" w:rsidRPr="002C59EE">
        <w:rPr>
          <w:rFonts w:ascii="Times New Roman" w:hAnsi="Times New Roman" w:cs="Times New Roman"/>
        </w:rPr>
        <w:t xml:space="preserve"> pisze Apostoł </w:t>
      </w:r>
      <w:r w:rsidR="002C59EE">
        <w:rPr>
          <w:rFonts w:ascii="Times New Roman" w:hAnsi="Times New Roman" w:cs="Times New Roman"/>
        </w:rPr>
        <w:t>–</w:t>
      </w:r>
      <w:r w:rsidR="0086058F" w:rsidRPr="002C59EE">
        <w:rPr>
          <w:rFonts w:ascii="Times New Roman" w:hAnsi="Times New Roman" w:cs="Times New Roman"/>
        </w:rPr>
        <w:t xml:space="preserve"> jęczy w bólach rodzenia, oczekując wyzwolenia dzieci Bożych</w:t>
      </w:r>
      <w:r w:rsidR="001E1EF4" w:rsidRPr="002C59EE">
        <w:rPr>
          <w:rFonts w:ascii="Times New Roman" w:hAnsi="Times New Roman" w:cs="Times New Roman"/>
        </w:rPr>
        <w:t>»</w:t>
      </w:r>
      <w:r w:rsidR="00FC2909" w:rsidRPr="002C59EE">
        <w:rPr>
          <w:rStyle w:val="Odwoanieprzypisukocowego"/>
          <w:rFonts w:ascii="Times New Roman" w:hAnsi="Times New Roman" w:cs="Times New Roman"/>
        </w:rPr>
        <w:endnoteReference w:id="60"/>
      </w:r>
      <w:r w:rsidR="001E1EF4" w:rsidRPr="002C59EE">
        <w:rPr>
          <w:rFonts w:ascii="Times New Roman" w:hAnsi="Times New Roman" w:cs="Times New Roman"/>
        </w:rPr>
        <w:t>.</w:t>
      </w:r>
    </w:p>
    <w:p w:rsidR="006E465B" w:rsidRDefault="00907E7E" w:rsidP="006E465B">
      <w:pPr>
        <w:spacing w:before="180"/>
        <w:ind w:firstLine="567"/>
        <w:jc w:val="both"/>
        <w:rPr>
          <w:rFonts w:ascii="Times New Roman" w:hAnsi="Times New Roman" w:cs="Times New Roman"/>
        </w:rPr>
      </w:pPr>
      <w:r w:rsidRPr="002C59EE">
        <w:rPr>
          <w:rFonts w:ascii="Times New Roman" w:hAnsi="Times New Roman" w:cs="Times New Roman"/>
        </w:rPr>
        <w:t>W tym zad</w:t>
      </w:r>
      <w:r w:rsidR="0086058F" w:rsidRPr="002C59EE">
        <w:rPr>
          <w:rFonts w:ascii="Times New Roman" w:hAnsi="Times New Roman" w:cs="Times New Roman"/>
        </w:rPr>
        <w:t>a</w:t>
      </w:r>
      <w:r w:rsidRPr="002C59EE">
        <w:rPr>
          <w:rFonts w:ascii="Times New Roman" w:hAnsi="Times New Roman" w:cs="Times New Roman"/>
        </w:rPr>
        <w:t>niu chrześcijanina są ze sobą złączone –nie pomieszane</w:t>
      </w:r>
      <w:r w:rsidR="002C59EE">
        <w:rPr>
          <w:rFonts w:ascii="Times New Roman" w:hAnsi="Times New Roman" w:cs="Times New Roman"/>
        </w:rPr>
        <w:t>–</w:t>
      </w:r>
      <w:r w:rsidRPr="002C59EE">
        <w:rPr>
          <w:rFonts w:ascii="Times New Roman" w:hAnsi="Times New Roman" w:cs="Times New Roman"/>
        </w:rPr>
        <w:t xml:space="preserve"> to co założyciel Opus Dei nazywa </w:t>
      </w:r>
      <w:r w:rsidR="001E1EF4" w:rsidRPr="002C59EE">
        <w:rPr>
          <w:rFonts w:ascii="Times New Roman" w:hAnsi="Times New Roman" w:cs="Times New Roman"/>
        </w:rPr>
        <w:t>«</w:t>
      </w:r>
      <w:r w:rsidRPr="002C59EE">
        <w:rPr>
          <w:rFonts w:ascii="Times New Roman" w:hAnsi="Times New Roman" w:cs="Times New Roman"/>
        </w:rPr>
        <w:t>duszą prawdziwie kapłańską» i</w:t>
      </w:r>
      <w:r w:rsidR="001E1EF4" w:rsidRPr="002C59EE">
        <w:rPr>
          <w:rFonts w:ascii="Times New Roman" w:hAnsi="Times New Roman" w:cs="Times New Roman"/>
        </w:rPr>
        <w:t xml:space="preserve"> «</w:t>
      </w:r>
      <w:r w:rsidR="00FC2909" w:rsidRPr="002C59EE">
        <w:rPr>
          <w:rFonts w:ascii="Times New Roman" w:hAnsi="Times New Roman" w:cs="Times New Roman"/>
        </w:rPr>
        <w:t>mentalnością</w:t>
      </w:r>
      <w:r w:rsidRPr="002C59EE">
        <w:rPr>
          <w:rFonts w:ascii="Times New Roman" w:hAnsi="Times New Roman" w:cs="Times New Roman"/>
        </w:rPr>
        <w:t xml:space="preserve"> całkowicie świecką</w:t>
      </w:r>
      <w:r w:rsidR="001E1EF4" w:rsidRPr="002C59EE">
        <w:rPr>
          <w:rFonts w:ascii="Times New Roman" w:hAnsi="Times New Roman" w:cs="Times New Roman"/>
        </w:rPr>
        <w:t xml:space="preserve">». </w:t>
      </w:r>
      <w:r w:rsidRPr="002C59EE">
        <w:rPr>
          <w:rFonts w:ascii="Times New Roman" w:hAnsi="Times New Roman" w:cs="Times New Roman"/>
        </w:rPr>
        <w:t>W ten sposób poz</w:t>
      </w:r>
      <w:r w:rsidR="0086058F" w:rsidRPr="002C59EE">
        <w:rPr>
          <w:rFonts w:ascii="Times New Roman" w:hAnsi="Times New Roman" w:cs="Times New Roman"/>
        </w:rPr>
        <w:t>ostaje zachowana uprawniona auto</w:t>
      </w:r>
      <w:r w:rsidRPr="002C59EE">
        <w:rPr>
          <w:rFonts w:ascii="Times New Roman" w:hAnsi="Times New Roman" w:cs="Times New Roman"/>
        </w:rPr>
        <w:t xml:space="preserve">nomia spraw doczesnych i jednocześnie, w i poprzez samą działalność chrześcijanina te rzeczywistości zostają „uświęcone”. Jeśli z dobrą intencją uświęcania świata nie szanuje się tej autonomii spraw doczesnych, stwarza się warunki rozwoju klerykalizmu, który odrzucał założyciel Opus Dei i przestrzegał przed nim na wiele sposobów: </w:t>
      </w:r>
      <w:r w:rsidR="001E1EF4" w:rsidRPr="002C59EE">
        <w:rPr>
          <w:rFonts w:ascii="Times New Roman" w:hAnsi="Times New Roman" w:cs="Times New Roman"/>
        </w:rPr>
        <w:t>«</w:t>
      </w:r>
      <w:r w:rsidR="0086058F" w:rsidRPr="002C59EE">
        <w:rPr>
          <w:rFonts w:ascii="Times New Roman" w:hAnsi="Times New Roman" w:cs="Times New Roman"/>
        </w:rPr>
        <w:t>Nie chciej ze świata czynić klasztoru, ponieważ byłby to nieporządek... Ale nie czyń też z Kościoła jakiejś doczesnej frakcji, ponieważ równałoby się to zdradzie</w:t>
      </w:r>
      <w:r w:rsidR="001E1EF4" w:rsidRPr="002C59EE">
        <w:rPr>
          <w:rFonts w:ascii="Times New Roman" w:hAnsi="Times New Roman" w:cs="Times New Roman"/>
        </w:rPr>
        <w:t>»</w:t>
      </w:r>
      <w:r w:rsidR="00FC2909" w:rsidRPr="002C59EE">
        <w:rPr>
          <w:rStyle w:val="Odwoanieprzypisukocowego"/>
          <w:rFonts w:ascii="Times New Roman" w:hAnsi="Times New Roman" w:cs="Times New Roman"/>
        </w:rPr>
        <w:endnoteReference w:id="61"/>
      </w:r>
      <w:r w:rsidR="001E1EF4" w:rsidRPr="002C59EE">
        <w:rPr>
          <w:rFonts w:ascii="Times New Roman" w:hAnsi="Times New Roman" w:cs="Times New Roman"/>
        </w:rPr>
        <w:t xml:space="preserve">. </w:t>
      </w:r>
      <w:r w:rsidRPr="002C59EE">
        <w:rPr>
          <w:rFonts w:ascii="Times New Roman" w:hAnsi="Times New Roman" w:cs="Times New Roman"/>
        </w:rPr>
        <w:t xml:space="preserve">Nie lubił mówić o </w:t>
      </w:r>
      <w:r w:rsidR="001E1EF4" w:rsidRPr="002C59EE">
        <w:rPr>
          <w:rFonts w:ascii="Times New Roman" w:hAnsi="Times New Roman" w:cs="Times New Roman"/>
        </w:rPr>
        <w:t>«</w:t>
      </w:r>
      <w:r w:rsidR="000B2FAD" w:rsidRPr="002C59EE">
        <w:rPr>
          <w:rFonts w:ascii="Times New Roman" w:hAnsi="Times New Roman" w:cs="Times New Roman"/>
        </w:rPr>
        <w:t>katolickich robotnikach, o katolickich inżynierach, o katolickich lekarzach itd., jak gdyby chodziło o jakiś gatunek wewnątrz danego rodzaju; jak gdyby katolicy tworzyli jakąś grupkę oddzieloną od innych, przez co stwarza się wrażenie, że pomiędzy chrześcijanami i resztą ludzkości istnieje przepaść</w:t>
      </w:r>
      <w:r w:rsidR="001E1EF4" w:rsidRPr="002C59EE">
        <w:rPr>
          <w:rFonts w:ascii="Times New Roman" w:hAnsi="Times New Roman" w:cs="Times New Roman"/>
        </w:rPr>
        <w:t>»</w:t>
      </w:r>
      <w:r w:rsidR="00FC2909" w:rsidRPr="002C59EE">
        <w:rPr>
          <w:rStyle w:val="Odwoanieprzypisukocowego"/>
          <w:rFonts w:ascii="Times New Roman" w:hAnsi="Times New Roman" w:cs="Times New Roman"/>
        </w:rPr>
        <w:endnoteReference w:id="62"/>
      </w:r>
      <w:r w:rsidR="001E1EF4" w:rsidRPr="002C59EE">
        <w:rPr>
          <w:rFonts w:ascii="Times New Roman" w:hAnsi="Times New Roman" w:cs="Times New Roman"/>
        </w:rPr>
        <w:t xml:space="preserve">. </w:t>
      </w:r>
      <w:r w:rsidRPr="002C59EE">
        <w:rPr>
          <w:rFonts w:ascii="Times New Roman" w:hAnsi="Times New Roman" w:cs="Times New Roman"/>
        </w:rPr>
        <w:t xml:space="preserve">Wolał mówić o </w:t>
      </w:r>
      <w:r w:rsidR="001E1EF4" w:rsidRPr="002C59EE">
        <w:rPr>
          <w:rFonts w:ascii="Times New Roman" w:hAnsi="Times New Roman" w:cs="Times New Roman"/>
        </w:rPr>
        <w:t>«</w:t>
      </w:r>
      <w:r w:rsidRPr="002C59EE">
        <w:rPr>
          <w:rFonts w:ascii="Times New Roman" w:hAnsi="Times New Roman" w:cs="Times New Roman"/>
        </w:rPr>
        <w:t>katolikach, którzy są robotnikami</w:t>
      </w:r>
      <w:r w:rsidR="001E1EF4" w:rsidRPr="002C59EE">
        <w:rPr>
          <w:rFonts w:ascii="Times New Roman" w:hAnsi="Times New Roman" w:cs="Times New Roman"/>
        </w:rPr>
        <w:t>», «</w:t>
      </w:r>
      <w:r w:rsidRPr="002C59EE">
        <w:rPr>
          <w:rFonts w:ascii="Times New Roman" w:hAnsi="Times New Roman" w:cs="Times New Roman"/>
        </w:rPr>
        <w:t>katolikach, którzy są inżynierami, albo lekarzami</w:t>
      </w:r>
      <w:r w:rsidR="001E1EF4" w:rsidRPr="002C59EE">
        <w:rPr>
          <w:rFonts w:ascii="Times New Roman" w:hAnsi="Times New Roman" w:cs="Times New Roman"/>
        </w:rPr>
        <w:t xml:space="preserve">», </w:t>
      </w:r>
      <w:r w:rsidRPr="002C59EE">
        <w:rPr>
          <w:rFonts w:ascii="Times New Roman" w:hAnsi="Times New Roman" w:cs="Times New Roman"/>
        </w:rPr>
        <w:t>itd</w:t>
      </w:r>
      <w:r w:rsidR="001E1EF4" w:rsidRPr="002C59EE">
        <w:rPr>
          <w:rFonts w:ascii="Times New Roman" w:hAnsi="Times New Roman" w:cs="Times New Roman"/>
        </w:rPr>
        <w:t>.</w:t>
      </w:r>
    </w:p>
    <w:p w:rsidR="006E465B" w:rsidRDefault="00907E7E" w:rsidP="006E465B">
      <w:pPr>
        <w:spacing w:before="180"/>
        <w:ind w:firstLine="567"/>
        <w:jc w:val="both"/>
        <w:rPr>
          <w:rFonts w:ascii="Times New Roman" w:hAnsi="Times New Roman" w:cs="Times New Roman"/>
        </w:rPr>
      </w:pPr>
      <w:r w:rsidRPr="002C59EE">
        <w:rPr>
          <w:rFonts w:ascii="Times New Roman" w:hAnsi="Times New Roman" w:cs="Times New Roman"/>
        </w:rPr>
        <w:lastRenderedPageBreak/>
        <w:t xml:space="preserve">Inną cechą </w:t>
      </w:r>
      <w:r w:rsidR="001E1EF4" w:rsidRPr="002C59EE">
        <w:rPr>
          <w:rFonts w:ascii="Times New Roman" w:hAnsi="Times New Roman" w:cs="Times New Roman"/>
        </w:rPr>
        <w:t>«</w:t>
      </w:r>
      <w:r w:rsidRPr="002C59EE">
        <w:rPr>
          <w:rFonts w:ascii="Times New Roman" w:hAnsi="Times New Roman" w:cs="Times New Roman"/>
        </w:rPr>
        <w:t>mentalności świeckiej</w:t>
      </w:r>
      <w:r w:rsidR="001E1EF4" w:rsidRPr="002C59EE">
        <w:rPr>
          <w:rFonts w:ascii="Times New Roman" w:hAnsi="Times New Roman" w:cs="Times New Roman"/>
        </w:rPr>
        <w:t xml:space="preserve">» </w:t>
      </w:r>
      <w:r w:rsidRPr="002C59EE">
        <w:rPr>
          <w:rFonts w:ascii="Times New Roman" w:hAnsi="Times New Roman" w:cs="Times New Roman"/>
        </w:rPr>
        <w:t>i szacunku do autonomii rzeczy ziemskich stanowi miłość do wolności we wszystkim w całym szerokim wachlarzu tego</w:t>
      </w:r>
      <w:r w:rsidR="00FC2909" w:rsidRPr="002C59EE">
        <w:rPr>
          <w:rFonts w:ascii="Times New Roman" w:hAnsi="Times New Roman" w:cs="Times New Roman"/>
        </w:rPr>
        <w:t>,</w:t>
      </w:r>
      <w:r w:rsidRPr="002C59EE">
        <w:rPr>
          <w:rFonts w:ascii="Times New Roman" w:hAnsi="Times New Roman" w:cs="Times New Roman"/>
        </w:rPr>
        <w:t xml:space="preserve"> co jest pozostawione przez Kościół wolnej opinii.</w:t>
      </w:r>
      <w:r w:rsidR="001E1EF4" w:rsidRPr="002C59EE">
        <w:rPr>
          <w:rFonts w:ascii="Times New Roman" w:hAnsi="Times New Roman" w:cs="Times New Roman"/>
        </w:rPr>
        <w:t xml:space="preserve"> «</w:t>
      </w:r>
      <w:r w:rsidR="006A77EA" w:rsidRPr="002C59EE">
        <w:rPr>
          <w:rFonts w:ascii="Times New Roman" w:hAnsi="Times New Roman" w:cs="Times New Roman"/>
        </w:rPr>
        <w:t>Jakże smutną rzeczą jest mentalność autokratyczna i brak zrozumienia dla wolności pozostałych obywateli w sprawach, któr</w:t>
      </w:r>
      <w:r w:rsidR="00FC2909" w:rsidRPr="002C59EE">
        <w:rPr>
          <w:rFonts w:ascii="Times New Roman" w:hAnsi="Times New Roman" w:cs="Times New Roman"/>
        </w:rPr>
        <w:t>e Bóg pozostawił osądowi ludzi</w:t>
      </w:r>
      <w:r w:rsidR="001E1EF4" w:rsidRPr="002C59EE">
        <w:rPr>
          <w:rFonts w:ascii="Times New Roman" w:hAnsi="Times New Roman" w:cs="Times New Roman"/>
        </w:rPr>
        <w:t>»</w:t>
      </w:r>
      <w:r w:rsidR="00FC2909" w:rsidRPr="002C59EE">
        <w:rPr>
          <w:rStyle w:val="Odwoanieprzypisukocowego"/>
          <w:rFonts w:ascii="Times New Roman" w:hAnsi="Times New Roman" w:cs="Times New Roman"/>
        </w:rPr>
        <w:endnoteReference w:id="63"/>
      </w:r>
      <w:r w:rsidR="001E1EF4" w:rsidRPr="002C59EE">
        <w:rPr>
          <w:rFonts w:ascii="Times New Roman" w:hAnsi="Times New Roman" w:cs="Times New Roman"/>
        </w:rPr>
        <w:t>.</w:t>
      </w:r>
      <w:r w:rsidR="004F4561" w:rsidRPr="002C59EE">
        <w:rPr>
          <w:rFonts w:ascii="Times New Roman" w:hAnsi="Times New Roman" w:cs="Times New Roman"/>
        </w:rPr>
        <w:t xml:space="preserve"> Albo, jak mówił w roku 1960, jeszcze bardziej obrazowo:</w:t>
      </w:r>
      <w:r w:rsidR="001E1EF4" w:rsidRPr="002C59EE">
        <w:rPr>
          <w:rFonts w:ascii="Times New Roman" w:hAnsi="Times New Roman" w:cs="Times New Roman"/>
        </w:rPr>
        <w:t xml:space="preserve"> «</w:t>
      </w:r>
      <w:r w:rsidR="006A77EA" w:rsidRPr="002C59EE">
        <w:rPr>
          <w:rFonts w:ascii="Times New Roman" w:hAnsi="Times New Roman" w:cs="Times New Roman"/>
        </w:rPr>
        <w:t xml:space="preserve">Byłoby umniejszaniem wiary sprowadzanie jej do ziemskiej ideologii i podnoszenie </w:t>
      </w:r>
      <w:proofErr w:type="spellStart"/>
      <w:r w:rsidR="006A77EA" w:rsidRPr="002C59EE">
        <w:rPr>
          <w:rFonts w:ascii="Times New Roman" w:hAnsi="Times New Roman" w:cs="Times New Roman"/>
        </w:rPr>
        <w:t>polityczno</w:t>
      </w:r>
      <w:r w:rsidR="002C59EE">
        <w:rPr>
          <w:rFonts w:ascii="Times New Roman" w:hAnsi="Times New Roman" w:cs="Times New Roman"/>
        </w:rPr>
        <w:t>–</w:t>
      </w:r>
      <w:r w:rsidR="006A77EA" w:rsidRPr="002C59EE">
        <w:rPr>
          <w:rFonts w:ascii="Times New Roman" w:hAnsi="Times New Roman" w:cs="Times New Roman"/>
        </w:rPr>
        <w:t>religij</w:t>
      </w:r>
      <w:r w:rsidR="00FC2909" w:rsidRPr="002C59EE">
        <w:rPr>
          <w:rFonts w:ascii="Times New Roman" w:hAnsi="Times New Roman" w:cs="Times New Roman"/>
        </w:rPr>
        <w:t>nego</w:t>
      </w:r>
      <w:proofErr w:type="spellEnd"/>
      <w:r w:rsidR="00FC2909" w:rsidRPr="002C59EE">
        <w:rPr>
          <w:rFonts w:ascii="Times New Roman" w:hAnsi="Times New Roman" w:cs="Times New Roman"/>
        </w:rPr>
        <w:t xml:space="preserve"> sztandaru dla potępienia –</w:t>
      </w:r>
      <w:r w:rsidR="006A77EA" w:rsidRPr="002C59EE">
        <w:rPr>
          <w:rFonts w:ascii="Times New Roman" w:hAnsi="Times New Roman" w:cs="Times New Roman"/>
        </w:rPr>
        <w:t>nie wiadom</w:t>
      </w:r>
      <w:r w:rsidR="00FC2909" w:rsidRPr="002C59EE">
        <w:rPr>
          <w:rFonts w:ascii="Times New Roman" w:hAnsi="Times New Roman" w:cs="Times New Roman"/>
        </w:rPr>
        <w:t>o w imię jakiego Bożego nadania–</w:t>
      </w:r>
      <w:r w:rsidR="006A77EA" w:rsidRPr="002C59EE">
        <w:rPr>
          <w:rFonts w:ascii="Times New Roman" w:hAnsi="Times New Roman" w:cs="Times New Roman"/>
        </w:rPr>
        <w:t xml:space="preserve"> tych, którzy nie myślą w ten sam sposób w sprawach, które ze swej własnej natury mogą mieć liczne i różne rozwiązania</w:t>
      </w:r>
      <w:r w:rsidR="001E1EF4" w:rsidRPr="002C59EE">
        <w:rPr>
          <w:rFonts w:ascii="Times New Roman" w:hAnsi="Times New Roman" w:cs="Times New Roman"/>
        </w:rPr>
        <w:t>»</w:t>
      </w:r>
      <w:r w:rsidR="00FC2909" w:rsidRPr="002C59EE">
        <w:rPr>
          <w:rStyle w:val="Odwoanieprzypisukocowego"/>
          <w:rFonts w:ascii="Times New Roman" w:hAnsi="Times New Roman" w:cs="Times New Roman"/>
        </w:rPr>
        <w:endnoteReference w:id="64"/>
      </w:r>
      <w:r w:rsidR="001E1EF4" w:rsidRPr="002C59EE">
        <w:rPr>
          <w:rFonts w:ascii="Times New Roman" w:hAnsi="Times New Roman" w:cs="Times New Roman"/>
        </w:rPr>
        <w:t xml:space="preserve">. </w:t>
      </w:r>
      <w:r w:rsidR="004F4561" w:rsidRPr="002C59EE">
        <w:rPr>
          <w:rFonts w:ascii="Times New Roman" w:hAnsi="Times New Roman" w:cs="Times New Roman"/>
        </w:rPr>
        <w:t>W homilii wygłoszonej na Kampusie Uniwersytetu Nawarry, przed tysiącami osób, zachęcał</w:t>
      </w:r>
      <w:r w:rsidR="006A77EA" w:rsidRPr="002C59EE">
        <w:rPr>
          <w:rFonts w:ascii="Times New Roman" w:hAnsi="Times New Roman" w:cs="Times New Roman"/>
        </w:rPr>
        <w:t>,</w:t>
      </w:r>
      <w:r w:rsidR="004F4561" w:rsidRPr="002C59EE">
        <w:rPr>
          <w:rFonts w:ascii="Times New Roman" w:hAnsi="Times New Roman" w:cs="Times New Roman"/>
        </w:rPr>
        <w:t xml:space="preserve"> aby wszędzie rozpowszechniać prawdziwą </w:t>
      </w:r>
      <w:r w:rsidR="001E1EF4" w:rsidRPr="002C59EE">
        <w:rPr>
          <w:rFonts w:ascii="Times New Roman" w:hAnsi="Times New Roman" w:cs="Times New Roman"/>
        </w:rPr>
        <w:t>«</w:t>
      </w:r>
      <w:r w:rsidR="004F4561" w:rsidRPr="002C59EE">
        <w:rPr>
          <w:rFonts w:ascii="Times New Roman" w:hAnsi="Times New Roman" w:cs="Times New Roman"/>
        </w:rPr>
        <w:t>mentalność świecką</w:t>
      </w:r>
      <w:r w:rsidR="001E1EF4" w:rsidRPr="002C59EE">
        <w:rPr>
          <w:rFonts w:ascii="Times New Roman" w:hAnsi="Times New Roman" w:cs="Times New Roman"/>
        </w:rPr>
        <w:t>»</w:t>
      </w:r>
      <w:r w:rsidR="006A77EA" w:rsidRPr="002C59EE">
        <w:rPr>
          <w:rFonts w:ascii="Times New Roman" w:hAnsi="Times New Roman" w:cs="Times New Roman"/>
        </w:rPr>
        <w:t xml:space="preserve"> i syntetycznie wyraził konkluzje</w:t>
      </w:r>
      <w:r w:rsidR="004F4561" w:rsidRPr="002C59EE">
        <w:rPr>
          <w:rFonts w:ascii="Times New Roman" w:hAnsi="Times New Roman" w:cs="Times New Roman"/>
        </w:rPr>
        <w:t xml:space="preserve"> z niej płynące:</w:t>
      </w:r>
    </w:p>
    <w:p w:rsidR="001E1EF4" w:rsidRPr="002C59EE" w:rsidRDefault="001E1EF4" w:rsidP="006E465B">
      <w:pPr>
        <w:spacing w:before="180"/>
        <w:ind w:left="567"/>
        <w:rPr>
          <w:rFonts w:ascii="Times New Roman" w:hAnsi="Times New Roman" w:cs="Times New Roman"/>
        </w:rPr>
      </w:pPr>
      <w:r w:rsidRPr="002C59EE">
        <w:rPr>
          <w:rFonts w:ascii="Times New Roman" w:hAnsi="Times New Roman" w:cs="Times New Roman"/>
        </w:rPr>
        <w:t>«</w:t>
      </w:r>
      <w:r w:rsidR="002C59EE">
        <w:rPr>
          <w:rFonts w:ascii="Times New Roman" w:hAnsi="Times New Roman" w:cs="Times New Roman"/>
        </w:rPr>
        <w:t>–</w:t>
      </w:r>
      <w:r w:rsidR="006A77EA" w:rsidRPr="002C59EE">
        <w:rPr>
          <w:rFonts w:ascii="Times New Roman" w:hAnsi="Times New Roman" w:cs="Times New Roman"/>
        </w:rPr>
        <w:t xml:space="preserve"> być uczciwym na tyle, aby poczuwać się do własne</w:t>
      </w:r>
      <w:r w:rsidR="00F22F06" w:rsidRPr="002C59EE">
        <w:rPr>
          <w:rFonts w:ascii="Times New Roman" w:hAnsi="Times New Roman" w:cs="Times New Roman"/>
        </w:rPr>
        <w:t>j, osobistej odpowiedzialności;</w:t>
      </w:r>
      <w:r w:rsidR="006E465B">
        <w:rPr>
          <w:rFonts w:ascii="Times New Roman" w:hAnsi="Times New Roman" w:cs="Times New Roman"/>
        </w:rPr>
        <w:t xml:space="preserve"> </w:t>
      </w:r>
      <w:r w:rsidR="006E465B">
        <w:rPr>
          <w:rFonts w:ascii="Times New Roman" w:hAnsi="Times New Roman" w:cs="Times New Roman"/>
        </w:rPr>
        <w:br/>
      </w:r>
      <w:r w:rsidR="002C59EE">
        <w:rPr>
          <w:rFonts w:ascii="Times New Roman" w:hAnsi="Times New Roman" w:cs="Times New Roman"/>
        </w:rPr>
        <w:t>–</w:t>
      </w:r>
      <w:r w:rsidR="006A77EA" w:rsidRPr="002C59EE">
        <w:rPr>
          <w:rFonts w:ascii="Times New Roman" w:hAnsi="Times New Roman" w:cs="Times New Roman"/>
        </w:rPr>
        <w:t>być chrześcijaninem na tyle, żeby szanować braci w wierze, którzy w sprawach podlegających dyskusji sugerują rozwiązania i</w:t>
      </w:r>
      <w:r w:rsidR="00F22F06" w:rsidRPr="002C59EE">
        <w:rPr>
          <w:rFonts w:ascii="Times New Roman" w:hAnsi="Times New Roman" w:cs="Times New Roman"/>
        </w:rPr>
        <w:t>nne od proponowanych przez nas;</w:t>
      </w:r>
      <w:r w:rsidR="006E465B">
        <w:rPr>
          <w:rFonts w:ascii="Times New Roman" w:hAnsi="Times New Roman" w:cs="Times New Roman"/>
        </w:rPr>
        <w:t xml:space="preserve"> </w:t>
      </w:r>
      <w:r w:rsidR="006E465B">
        <w:rPr>
          <w:rFonts w:ascii="Times New Roman" w:hAnsi="Times New Roman" w:cs="Times New Roman"/>
        </w:rPr>
        <w:br/>
      </w:r>
      <w:r w:rsidR="002C59EE">
        <w:rPr>
          <w:rFonts w:ascii="Times New Roman" w:hAnsi="Times New Roman" w:cs="Times New Roman"/>
        </w:rPr>
        <w:t>–</w:t>
      </w:r>
      <w:r w:rsidR="006A77EA" w:rsidRPr="002C59EE">
        <w:rPr>
          <w:rFonts w:ascii="Times New Roman" w:hAnsi="Times New Roman" w:cs="Times New Roman"/>
        </w:rPr>
        <w:t xml:space="preserve"> być katolikiem na tyle, aby nie posługiwać się Kościołem i nie mieszać Go do przedsięwzięć ludzkich</w:t>
      </w:r>
      <w:r w:rsidRPr="002C59EE">
        <w:rPr>
          <w:rFonts w:ascii="Times New Roman" w:hAnsi="Times New Roman" w:cs="Times New Roman"/>
        </w:rPr>
        <w:t>»</w:t>
      </w:r>
      <w:r w:rsidR="00FC2909" w:rsidRPr="002C59EE">
        <w:rPr>
          <w:rStyle w:val="Odwoanieprzypisukocowego"/>
          <w:rFonts w:ascii="Times New Roman" w:hAnsi="Times New Roman" w:cs="Times New Roman"/>
        </w:rPr>
        <w:endnoteReference w:id="65"/>
      </w:r>
      <w:r w:rsidRPr="002C59EE">
        <w:rPr>
          <w:rFonts w:ascii="Times New Roman" w:hAnsi="Times New Roman" w:cs="Times New Roman"/>
        </w:rPr>
        <w:t>.</w:t>
      </w:r>
    </w:p>
    <w:p w:rsidR="006E465B" w:rsidRDefault="004F4561" w:rsidP="006E465B">
      <w:pPr>
        <w:spacing w:before="180"/>
        <w:ind w:firstLine="567"/>
        <w:jc w:val="both"/>
        <w:rPr>
          <w:rFonts w:ascii="Times New Roman" w:hAnsi="Times New Roman" w:cs="Times New Roman"/>
        </w:rPr>
      </w:pPr>
      <w:r w:rsidRPr="002C59EE">
        <w:rPr>
          <w:rFonts w:ascii="Times New Roman" w:hAnsi="Times New Roman" w:cs="Times New Roman"/>
        </w:rPr>
        <w:t>Jego głębokie osobiste wniknięcie</w:t>
      </w:r>
      <w:r w:rsidR="00FC2909" w:rsidRPr="002C59EE">
        <w:rPr>
          <w:rFonts w:ascii="Times New Roman" w:hAnsi="Times New Roman" w:cs="Times New Roman"/>
        </w:rPr>
        <w:t xml:space="preserve"> w tajemnicę Słowa Wcielonego –</w:t>
      </w:r>
      <w:r w:rsidRPr="002C59EE">
        <w:rPr>
          <w:rFonts w:ascii="Times New Roman" w:hAnsi="Times New Roman" w:cs="Times New Roman"/>
        </w:rPr>
        <w:t>nie tylko na poziomie doktryny, ale także stałej kontem</w:t>
      </w:r>
      <w:r w:rsidR="00FC2909" w:rsidRPr="002C59EE">
        <w:rPr>
          <w:rFonts w:ascii="Times New Roman" w:hAnsi="Times New Roman" w:cs="Times New Roman"/>
        </w:rPr>
        <w:t>placji pośród zwyczajnego życia–</w:t>
      </w:r>
      <w:r w:rsidRPr="002C59EE">
        <w:rPr>
          <w:rFonts w:ascii="Times New Roman" w:hAnsi="Times New Roman" w:cs="Times New Roman"/>
        </w:rPr>
        <w:t xml:space="preserve"> doprowadziło go, niejako przez analogię, do rozumienia świata wedle prawdziwego punktu widzenia: w podobny sposób jak w Chrystusie natura boska i ludzka –różne, bez </w:t>
      </w:r>
      <w:r w:rsidR="0031123E" w:rsidRPr="002C59EE">
        <w:rPr>
          <w:rFonts w:ascii="Times New Roman" w:hAnsi="Times New Roman" w:cs="Times New Roman"/>
        </w:rPr>
        <w:t>zmieszania, bez z</w:t>
      </w:r>
      <w:r w:rsidRPr="002C59EE">
        <w:rPr>
          <w:rFonts w:ascii="Times New Roman" w:hAnsi="Times New Roman" w:cs="Times New Roman"/>
        </w:rPr>
        <w:t>miany</w:t>
      </w:r>
      <w:r w:rsidR="00FC2909" w:rsidRPr="002C59EE">
        <w:rPr>
          <w:rStyle w:val="Odwoanieprzypisukocowego"/>
          <w:rFonts w:ascii="Times New Roman" w:hAnsi="Times New Roman" w:cs="Times New Roman"/>
        </w:rPr>
        <w:endnoteReference w:id="66"/>
      </w:r>
      <w:r w:rsidR="00FC2909" w:rsidRPr="002C59EE">
        <w:rPr>
          <w:rFonts w:ascii="Times New Roman" w:hAnsi="Times New Roman" w:cs="Times New Roman"/>
        </w:rPr>
        <w:t>–</w:t>
      </w:r>
      <w:r w:rsidRPr="002C59EE">
        <w:rPr>
          <w:rFonts w:ascii="Times New Roman" w:hAnsi="Times New Roman" w:cs="Times New Roman"/>
        </w:rPr>
        <w:t xml:space="preserve"> są połączone w Osobie Słowa, w świecie stworzonym to co naturalne (przyrodzone) prawdziwie różni się od tego co nadprzyrodzone; nie powinno się mylić, ani mieszać, ale to co naturalne –wraz z całym s</w:t>
      </w:r>
      <w:r w:rsidR="00FC2909" w:rsidRPr="002C59EE">
        <w:rPr>
          <w:rFonts w:ascii="Times New Roman" w:hAnsi="Times New Roman" w:cs="Times New Roman"/>
        </w:rPr>
        <w:t>prawiedliwym ludzkim działaniem–</w:t>
      </w:r>
      <w:r w:rsidRPr="002C59EE">
        <w:rPr>
          <w:rFonts w:ascii="Times New Roman" w:hAnsi="Times New Roman" w:cs="Times New Roman"/>
        </w:rPr>
        <w:t xml:space="preserve"> jest ukierunkowane ku Odkupieniu w Chrystusie, aby </w:t>
      </w:r>
      <w:r w:rsidR="001E1EF4" w:rsidRPr="002C59EE">
        <w:rPr>
          <w:rFonts w:ascii="Times New Roman" w:hAnsi="Times New Roman" w:cs="Times New Roman"/>
        </w:rPr>
        <w:t>«</w:t>
      </w:r>
      <w:r w:rsidR="00074ADE" w:rsidRPr="002C59EE">
        <w:rPr>
          <w:rFonts w:ascii="Times New Roman" w:hAnsi="Times New Roman" w:cs="Times New Roman"/>
        </w:rPr>
        <w:t xml:space="preserve">umieścić </w:t>
      </w:r>
      <w:r w:rsidR="00074ADE" w:rsidRPr="002C59EE">
        <w:rPr>
          <w:rFonts w:ascii="Times New Roman" w:hAnsi="Times New Roman" w:cs="Times New Roman"/>
        </w:rPr>
        <w:lastRenderedPageBreak/>
        <w:t>Chrystusa na szczycie wszelkiej ziemskiej działalności</w:t>
      </w:r>
      <w:r w:rsidR="001E1EF4" w:rsidRPr="002C59EE">
        <w:rPr>
          <w:rFonts w:ascii="Times New Roman" w:hAnsi="Times New Roman" w:cs="Times New Roman"/>
        </w:rPr>
        <w:t xml:space="preserve">». </w:t>
      </w:r>
      <w:r w:rsidRPr="002C59EE">
        <w:rPr>
          <w:rFonts w:ascii="Times New Roman" w:hAnsi="Times New Roman" w:cs="Times New Roman"/>
        </w:rPr>
        <w:t>Z tego chrystologicznego punktu widzenia nie istnieją dla założyciela Opus Dei rzeczywistości jedynie świeckie –por. przypis 49</w:t>
      </w:r>
      <w:r w:rsidR="002C59EE">
        <w:rPr>
          <w:rFonts w:ascii="Times New Roman" w:hAnsi="Times New Roman" w:cs="Times New Roman"/>
        </w:rPr>
        <w:t>–</w:t>
      </w:r>
      <w:r w:rsidRPr="002C59EE">
        <w:rPr>
          <w:rFonts w:ascii="Times New Roman" w:hAnsi="Times New Roman" w:cs="Times New Roman"/>
        </w:rPr>
        <w:t xml:space="preserve">. Jednocześnie nie ma w takim razie konfliktu </w:t>
      </w:r>
      <w:r w:rsidR="00471C55" w:rsidRPr="002C59EE">
        <w:rPr>
          <w:rFonts w:ascii="Times New Roman" w:hAnsi="Times New Roman" w:cs="Times New Roman"/>
        </w:rPr>
        <w:t xml:space="preserve">“autonomii” ani niezależności poszczególnych pól. </w:t>
      </w:r>
    </w:p>
    <w:p w:rsidR="006E465B" w:rsidRDefault="00471C55" w:rsidP="006E465B">
      <w:pPr>
        <w:spacing w:before="180"/>
        <w:ind w:firstLine="567"/>
        <w:jc w:val="both"/>
        <w:rPr>
          <w:rFonts w:ascii="Times New Roman" w:hAnsi="Times New Roman" w:cs="Times New Roman"/>
        </w:rPr>
      </w:pPr>
      <w:r w:rsidRPr="002C59EE">
        <w:rPr>
          <w:rFonts w:ascii="Times New Roman" w:hAnsi="Times New Roman" w:cs="Times New Roman"/>
        </w:rPr>
        <w:t>Choć w ostateczności, miejscem, gdzie należy rozwijać tę głęboko chrześcijańską postawę –którą należy rozpowsze</w:t>
      </w:r>
      <w:r w:rsidR="00DC318E" w:rsidRPr="002C59EE">
        <w:rPr>
          <w:rFonts w:ascii="Times New Roman" w:hAnsi="Times New Roman" w:cs="Times New Roman"/>
        </w:rPr>
        <w:t>chniać, jak mówiła Konstytucja d</w:t>
      </w:r>
      <w:r w:rsidRPr="002C59EE">
        <w:rPr>
          <w:rFonts w:ascii="Times New Roman" w:hAnsi="Times New Roman" w:cs="Times New Roman"/>
        </w:rPr>
        <w:t xml:space="preserve">uszpasterska </w:t>
      </w:r>
      <w:proofErr w:type="spellStart"/>
      <w:r w:rsidR="001E1EF4" w:rsidRPr="002C59EE">
        <w:rPr>
          <w:rFonts w:ascii="Times New Roman" w:hAnsi="Times New Roman" w:cs="Times New Roman"/>
          <w:i/>
        </w:rPr>
        <w:t>Gaudium</w:t>
      </w:r>
      <w:proofErr w:type="spellEnd"/>
      <w:r w:rsidR="001E1EF4" w:rsidRPr="002C59EE">
        <w:rPr>
          <w:rFonts w:ascii="Times New Roman" w:hAnsi="Times New Roman" w:cs="Times New Roman"/>
          <w:i/>
        </w:rPr>
        <w:t xml:space="preserve"> et </w:t>
      </w:r>
      <w:proofErr w:type="spellStart"/>
      <w:r w:rsidR="001E1EF4" w:rsidRPr="002C59EE">
        <w:rPr>
          <w:rFonts w:ascii="Times New Roman" w:hAnsi="Times New Roman" w:cs="Times New Roman"/>
          <w:i/>
        </w:rPr>
        <w:t>spes</w:t>
      </w:r>
      <w:proofErr w:type="spellEnd"/>
      <w:r w:rsidRPr="002C59EE">
        <w:rPr>
          <w:rFonts w:ascii="Times New Roman" w:hAnsi="Times New Roman" w:cs="Times New Roman"/>
        </w:rPr>
        <w:t xml:space="preserve"> w</w:t>
      </w:r>
      <w:r w:rsidR="001E1EF4" w:rsidRPr="002C59EE">
        <w:rPr>
          <w:rFonts w:ascii="Times New Roman" w:hAnsi="Times New Roman" w:cs="Times New Roman"/>
        </w:rPr>
        <w:t xml:space="preserve"> n.43</w:t>
      </w:r>
      <w:r w:rsidR="002C59EE">
        <w:rPr>
          <w:rFonts w:ascii="Times New Roman" w:hAnsi="Times New Roman" w:cs="Times New Roman"/>
        </w:rPr>
        <w:t>–</w:t>
      </w:r>
      <w:r w:rsidR="001E1EF4" w:rsidRPr="002C59EE">
        <w:rPr>
          <w:rFonts w:ascii="Times New Roman" w:hAnsi="Times New Roman" w:cs="Times New Roman"/>
        </w:rPr>
        <w:t xml:space="preserve">, </w:t>
      </w:r>
      <w:r w:rsidRPr="002C59EE">
        <w:rPr>
          <w:rFonts w:ascii="Times New Roman" w:hAnsi="Times New Roman" w:cs="Times New Roman"/>
        </w:rPr>
        <w:t>jest wnętrze każdego człowieka. Wyrażał to święty Josema</w:t>
      </w:r>
      <w:r w:rsidR="001E1EF4" w:rsidRPr="002C59EE">
        <w:rPr>
          <w:rFonts w:ascii="Times New Roman" w:hAnsi="Times New Roman" w:cs="Times New Roman"/>
        </w:rPr>
        <w:t>ría Escrivá</w:t>
      </w:r>
      <w:r w:rsidRPr="002C59EE">
        <w:rPr>
          <w:rFonts w:ascii="Times New Roman" w:hAnsi="Times New Roman" w:cs="Times New Roman"/>
        </w:rPr>
        <w:t xml:space="preserve"> w cytowanej już homilii,</w:t>
      </w:r>
      <w:r w:rsidR="00DC318E" w:rsidRPr="002C59EE">
        <w:rPr>
          <w:rFonts w:ascii="Times New Roman" w:hAnsi="Times New Roman" w:cs="Times New Roman"/>
        </w:rPr>
        <w:t xml:space="preserve"> 8 paźd</w:t>
      </w:r>
      <w:r w:rsidRPr="002C59EE">
        <w:rPr>
          <w:rFonts w:ascii="Times New Roman" w:hAnsi="Times New Roman" w:cs="Times New Roman"/>
        </w:rPr>
        <w:t>ziernika 1967 roku, używając obrazu, jakie narzucał sam kontekst jej wyg</w:t>
      </w:r>
      <w:r w:rsidR="00FC2909" w:rsidRPr="002C59EE">
        <w:rPr>
          <w:rFonts w:ascii="Times New Roman" w:hAnsi="Times New Roman" w:cs="Times New Roman"/>
        </w:rPr>
        <w:t>łoszenia – na świeżym powietrzu–</w:t>
      </w:r>
      <w:r w:rsidRPr="002C59EE">
        <w:rPr>
          <w:rFonts w:ascii="Times New Roman" w:hAnsi="Times New Roman" w:cs="Times New Roman"/>
        </w:rPr>
        <w:t>:</w:t>
      </w:r>
      <w:r w:rsidR="001E1EF4" w:rsidRPr="002C59EE">
        <w:rPr>
          <w:rFonts w:ascii="Times New Roman" w:hAnsi="Times New Roman" w:cs="Times New Roman"/>
        </w:rPr>
        <w:t xml:space="preserve"> «</w:t>
      </w:r>
      <w:r w:rsidR="00DC318E" w:rsidRPr="002C59EE">
        <w:rPr>
          <w:rFonts w:ascii="Times New Roman" w:hAnsi="Times New Roman" w:cs="Times New Roman"/>
        </w:rPr>
        <w:t>Niebo i ziemia, dzieci moje, zdają się łączyć na horyzoncie. Ale tak naprawdę łączą się one w waszych sercach, gdy żyjecie uświęcając życie codzienne</w:t>
      </w:r>
      <w:r w:rsidR="001E1EF4" w:rsidRPr="002C59EE">
        <w:rPr>
          <w:rFonts w:ascii="Times New Roman" w:hAnsi="Times New Roman" w:cs="Times New Roman"/>
        </w:rPr>
        <w:t>»</w:t>
      </w:r>
      <w:r w:rsidR="00FC2909" w:rsidRPr="002C59EE">
        <w:rPr>
          <w:rStyle w:val="Odwoanieprzypisukocowego"/>
          <w:rFonts w:ascii="Times New Roman" w:hAnsi="Times New Roman" w:cs="Times New Roman"/>
        </w:rPr>
        <w:endnoteReference w:id="67"/>
      </w:r>
      <w:r w:rsidR="001E1EF4" w:rsidRPr="002C59EE">
        <w:rPr>
          <w:rFonts w:ascii="Times New Roman" w:hAnsi="Times New Roman" w:cs="Times New Roman"/>
        </w:rPr>
        <w:t>.</w:t>
      </w:r>
    </w:p>
    <w:p w:rsidR="006E465B" w:rsidRDefault="00471C55" w:rsidP="006E465B">
      <w:pPr>
        <w:spacing w:before="180"/>
        <w:ind w:firstLine="567"/>
        <w:jc w:val="both"/>
        <w:rPr>
          <w:rFonts w:ascii="Times New Roman" w:hAnsi="Times New Roman" w:cs="Times New Roman"/>
        </w:rPr>
      </w:pPr>
      <w:r w:rsidRPr="002C59EE">
        <w:rPr>
          <w:rFonts w:ascii="Times New Roman" w:hAnsi="Times New Roman" w:cs="Times New Roman"/>
        </w:rPr>
        <w:t xml:space="preserve">Badając nauczanie założyciela Opus Dei na temat autonomii rzeczy ziemskich i podejmując refleksję nad praktycznymi rozwiązaniami zrodzonymi z jego inicjatywy, można dostrzec bliskość jego nauczania i nauczania Soboru Watykańskiego II, patrząc na </w:t>
      </w:r>
      <w:r w:rsidR="00FC2909" w:rsidRPr="002C59EE">
        <w:rPr>
          <w:rFonts w:ascii="Times New Roman" w:hAnsi="Times New Roman" w:cs="Times New Roman"/>
        </w:rPr>
        <w:t>nie</w:t>
      </w:r>
      <w:r w:rsidRPr="002C59EE">
        <w:rPr>
          <w:rFonts w:ascii="Times New Roman" w:hAnsi="Times New Roman" w:cs="Times New Roman"/>
        </w:rPr>
        <w:t xml:space="preserve"> z perspektywy lat. Stajemy więc przed </w:t>
      </w:r>
      <w:r w:rsidR="001E1EF4" w:rsidRPr="002C59EE">
        <w:rPr>
          <w:rFonts w:ascii="Times New Roman" w:hAnsi="Times New Roman" w:cs="Times New Roman"/>
        </w:rPr>
        <w:t>«</w:t>
      </w:r>
      <w:r w:rsidRPr="002C59EE">
        <w:rPr>
          <w:rFonts w:ascii="Times New Roman" w:hAnsi="Times New Roman" w:cs="Times New Roman"/>
        </w:rPr>
        <w:t>proroczym współbrzmieniem z Soborem Watykańskim II</w:t>
      </w:r>
      <w:r w:rsidR="001E1EF4" w:rsidRPr="002C59EE">
        <w:rPr>
          <w:rFonts w:ascii="Times New Roman" w:hAnsi="Times New Roman" w:cs="Times New Roman"/>
        </w:rPr>
        <w:t>»,</w:t>
      </w:r>
      <w:r w:rsidRPr="002C59EE">
        <w:rPr>
          <w:rFonts w:ascii="Times New Roman" w:hAnsi="Times New Roman" w:cs="Times New Roman"/>
        </w:rPr>
        <w:t xml:space="preserve"> jak wyraża to dekret o cnotach heroicznych świętego </w:t>
      </w:r>
      <w:bookmarkStart w:id="1" w:name="_ftnref68"/>
      <w:proofErr w:type="spellStart"/>
      <w:r w:rsidRPr="002C59EE">
        <w:rPr>
          <w:rFonts w:ascii="Times New Roman" w:hAnsi="Times New Roman" w:cs="Times New Roman"/>
        </w:rPr>
        <w:t>Josemaríi</w:t>
      </w:r>
      <w:bookmarkEnd w:id="1"/>
      <w:proofErr w:type="spellEnd"/>
      <w:r w:rsidR="00FC2909" w:rsidRPr="002C59EE">
        <w:rPr>
          <w:rStyle w:val="Odwoanieprzypisukocowego"/>
          <w:rFonts w:ascii="Times New Roman" w:hAnsi="Times New Roman" w:cs="Times New Roman"/>
        </w:rPr>
        <w:endnoteReference w:id="68"/>
      </w:r>
      <w:r w:rsidR="001E1EF4" w:rsidRPr="002C59EE">
        <w:rPr>
          <w:rFonts w:ascii="Times New Roman" w:hAnsi="Times New Roman" w:cs="Times New Roman"/>
        </w:rPr>
        <w:t>.</w:t>
      </w:r>
    </w:p>
    <w:p w:rsidR="001E1EF4" w:rsidRPr="002C59EE" w:rsidRDefault="00AD2D1D" w:rsidP="006E465B">
      <w:pPr>
        <w:spacing w:before="180"/>
        <w:jc w:val="both"/>
        <w:rPr>
          <w:rFonts w:ascii="Times New Roman" w:hAnsi="Times New Roman" w:cs="Times New Roman"/>
        </w:rPr>
      </w:pPr>
      <w:hyperlink r:id="rId8" w:history="1">
        <w:r w:rsidR="001E1EF4" w:rsidRPr="002C59EE">
          <w:rPr>
            <w:rFonts w:ascii="Times New Roman" w:hAnsi="Times New Roman" w:cs="Times New Roman"/>
          </w:rPr>
          <w:t>Elisabeth Reinhardt</w:t>
        </w:r>
      </w:hyperlink>
      <w:r w:rsidR="00471C55" w:rsidRPr="002C59EE">
        <w:rPr>
          <w:rFonts w:ascii="Times New Roman" w:hAnsi="Times New Roman" w:cs="Times New Roman"/>
        </w:rPr>
        <w:t>, Doktor</w:t>
      </w:r>
      <w:r w:rsidR="001E1EF4" w:rsidRPr="002C59EE">
        <w:rPr>
          <w:rFonts w:ascii="Times New Roman" w:hAnsi="Times New Roman" w:cs="Times New Roman"/>
        </w:rPr>
        <w:t xml:space="preserve"> Teolog</w:t>
      </w:r>
      <w:r w:rsidR="00471C55" w:rsidRPr="002C59EE">
        <w:rPr>
          <w:rFonts w:ascii="Times New Roman" w:hAnsi="Times New Roman" w:cs="Times New Roman"/>
        </w:rPr>
        <w:t>ii</w:t>
      </w:r>
    </w:p>
    <w:p w:rsidR="001E1EF4" w:rsidRPr="002C59EE" w:rsidRDefault="001E1EF4">
      <w:pPr>
        <w:rPr>
          <w:rFonts w:ascii="Times New Roman" w:eastAsia="Times New Roman" w:hAnsi="Times New Roman" w:cs="Times New Roman"/>
          <w:lang w:eastAsia="pl-PL"/>
        </w:rPr>
      </w:pPr>
    </w:p>
    <w:p w:rsidR="002C59EE" w:rsidRPr="002C59EE" w:rsidRDefault="002C59EE">
      <w:pPr>
        <w:rPr>
          <w:rFonts w:ascii="Times New Roman" w:eastAsia="Times New Roman" w:hAnsi="Times New Roman" w:cs="Times New Roman"/>
          <w:lang w:eastAsia="pl-PL"/>
        </w:rPr>
      </w:pPr>
    </w:p>
    <w:sectPr w:rsidR="002C59EE" w:rsidRPr="002C59EE" w:rsidSect="006E465B">
      <w:footerReference w:type="default" r:id="rId9"/>
      <w:footnotePr>
        <w:pos w:val="beneathText"/>
      </w:footnotePr>
      <w:endnotePr>
        <w:numFmt w:val="decimal"/>
      </w:endnotePr>
      <w:pgSz w:w="8391" w:h="11907" w:code="11"/>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1E7" w:rsidRDefault="007C01E7" w:rsidP="003C6643">
      <w:r>
        <w:separator/>
      </w:r>
    </w:p>
  </w:endnote>
  <w:endnote w:type="continuationSeparator" w:id="0">
    <w:p w:rsidR="007C01E7" w:rsidRDefault="007C01E7" w:rsidP="003C6643">
      <w:r>
        <w:continuationSeparator/>
      </w:r>
    </w:p>
  </w:endnote>
  <w:endnote w:id="1">
    <w:p w:rsidR="00373D24" w:rsidRPr="006E465B" w:rsidRDefault="00373D24" w:rsidP="00F3008A">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Fonts w:ascii="Times New Roman" w:hAnsi="Times New Roman" w:cs="Times New Roman"/>
          <w:color w:val="4B443A"/>
          <w:sz w:val="20"/>
          <w:szCs w:val="20"/>
          <w:lang w:eastAsia="pl-PL"/>
        </w:rPr>
        <w:t xml:space="preserve">SOBÓR WATYKAŃSKI II, </w:t>
      </w:r>
      <w:proofErr w:type="spellStart"/>
      <w:r w:rsidRPr="006E465B">
        <w:rPr>
          <w:rFonts w:ascii="Times New Roman" w:hAnsi="Times New Roman" w:cs="Times New Roman"/>
          <w:color w:val="4B443A"/>
          <w:sz w:val="20"/>
          <w:szCs w:val="20"/>
          <w:lang w:eastAsia="pl-PL"/>
        </w:rPr>
        <w:t>Konst</w:t>
      </w:r>
      <w:proofErr w:type="spellEnd"/>
      <w:r w:rsidRPr="006E465B">
        <w:rPr>
          <w:rFonts w:ascii="Times New Roman" w:hAnsi="Times New Roman" w:cs="Times New Roman"/>
          <w:color w:val="4B443A"/>
          <w:sz w:val="20"/>
          <w:szCs w:val="20"/>
          <w:lang w:eastAsia="pl-PL"/>
        </w:rPr>
        <w:t xml:space="preserve">. </w:t>
      </w:r>
      <w:proofErr w:type="spellStart"/>
      <w:r w:rsidRPr="006E465B">
        <w:rPr>
          <w:rFonts w:ascii="Times New Roman" w:hAnsi="Times New Roman" w:cs="Times New Roman"/>
          <w:color w:val="4B443A"/>
          <w:sz w:val="20"/>
          <w:szCs w:val="20"/>
          <w:lang w:eastAsia="pl-PL"/>
        </w:rPr>
        <w:t>duszp</w:t>
      </w:r>
      <w:proofErr w:type="spellEnd"/>
      <w:r w:rsidRPr="006E465B">
        <w:rPr>
          <w:rFonts w:ascii="Times New Roman" w:hAnsi="Times New Roman" w:cs="Times New Roman"/>
          <w:color w:val="4B443A"/>
          <w:sz w:val="20"/>
          <w:szCs w:val="20"/>
          <w:lang w:eastAsia="pl-PL"/>
        </w:rPr>
        <w:t>. </w:t>
      </w:r>
      <w:proofErr w:type="spellStart"/>
      <w:r w:rsidRPr="006E465B">
        <w:rPr>
          <w:rFonts w:ascii="Times New Roman" w:hAnsi="Times New Roman" w:cs="Times New Roman"/>
          <w:i/>
          <w:iCs/>
          <w:color w:val="4B443A"/>
          <w:sz w:val="20"/>
          <w:szCs w:val="20"/>
          <w:lang w:eastAsia="pl-PL"/>
        </w:rPr>
        <w:t>Gaudium</w:t>
      </w:r>
      <w:proofErr w:type="spellEnd"/>
      <w:r w:rsidRPr="006E465B">
        <w:rPr>
          <w:rFonts w:ascii="Times New Roman" w:hAnsi="Times New Roman" w:cs="Times New Roman"/>
          <w:i/>
          <w:iCs/>
          <w:color w:val="4B443A"/>
          <w:sz w:val="20"/>
          <w:szCs w:val="20"/>
          <w:lang w:eastAsia="pl-PL"/>
        </w:rPr>
        <w:t xml:space="preserve"> et </w:t>
      </w:r>
      <w:proofErr w:type="spellStart"/>
      <w:r w:rsidRPr="006E465B">
        <w:rPr>
          <w:rFonts w:ascii="Times New Roman" w:hAnsi="Times New Roman" w:cs="Times New Roman"/>
          <w:i/>
          <w:iCs/>
          <w:color w:val="4B443A"/>
          <w:sz w:val="20"/>
          <w:szCs w:val="20"/>
          <w:lang w:eastAsia="pl-PL"/>
        </w:rPr>
        <w:t>spes</w:t>
      </w:r>
      <w:proofErr w:type="spellEnd"/>
      <w:r w:rsidRPr="006E465B">
        <w:rPr>
          <w:rFonts w:ascii="Times New Roman" w:hAnsi="Times New Roman" w:cs="Times New Roman"/>
          <w:color w:val="4B443A"/>
          <w:sz w:val="20"/>
          <w:szCs w:val="20"/>
          <w:lang w:eastAsia="pl-PL"/>
        </w:rPr>
        <w:t>, n. 43.</w:t>
      </w:r>
    </w:p>
  </w:endnote>
  <w:endnote w:id="2">
    <w:p w:rsidR="00373D24" w:rsidRPr="006E465B" w:rsidRDefault="00373D24" w:rsidP="00F3008A">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Fonts w:ascii="Times New Roman" w:hAnsi="Times New Roman" w:cs="Times New Roman"/>
          <w:i/>
          <w:iCs/>
          <w:color w:val="4B443A"/>
          <w:sz w:val="20"/>
          <w:szCs w:val="20"/>
          <w:lang w:eastAsia="pl-PL"/>
        </w:rPr>
        <w:t>Tamże</w:t>
      </w:r>
      <w:r w:rsidRPr="006E465B">
        <w:rPr>
          <w:rFonts w:ascii="Times New Roman" w:hAnsi="Times New Roman" w:cs="Times New Roman"/>
          <w:color w:val="4B443A"/>
          <w:sz w:val="20"/>
          <w:szCs w:val="20"/>
          <w:lang w:eastAsia="pl-PL"/>
        </w:rPr>
        <w:t>, n. 36.</w:t>
      </w:r>
    </w:p>
  </w:endnote>
  <w:endnote w:id="3">
    <w:p w:rsidR="00373D24" w:rsidRPr="006E465B" w:rsidRDefault="00373D24" w:rsidP="00F3008A">
      <w:pPr>
        <w:pStyle w:val="Tekstprzypisukocowego"/>
        <w:rPr>
          <w:rFonts w:ascii="Times New Roman" w:hAnsi="Times New Roman" w:cs="Times New Roman"/>
          <w:sz w:val="20"/>
          <w:szCs w:val="20"/>
          <w:lang w:val="it-IT"/>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Fonts w:ascii="Times New Roman" w:hAnsi="Times New Roman" w:cs="Times New Roman"/>
          <w:color w:val="4B443A"/>
          <w:sz w:val="20"/>
          <w:szCs w:val="20"/>
          <w:lang w:eastAsia="pl-PL"/>
        </w:rPr>
        <w:t xml:space="preserve">SOBÓR WATYKAŃSKI I, </w:t>
      </w:r>
      <w:proofErr w:type="spellStart"/>
      <w:r w:rsidRPr="006E465B">
        <w:rPr>
          <w:rFonts w:ascii="Times New Roman" w:hAnsi="Times New Roman" w:cs="Times New Roman"/>
          <w:color w:val="4B443A"/>
          <w:sz w:val="20"/>
          <w:szCs w:val="20"/>
          <w:lang w:eastAsia="pl-PL"/>
        </w:rPr>
        <w:t>Konst</w:t>
      </w:r>
      <w:proofErr w:type="spellEnd"/>
      <w:r w:rsidRPr="006E465B">
        <w:rPr>
          <w:rFonts w:ascii="Times New Roman" w:hAnsi="Times New Roman" w:cs="Times New Roman"/>
          <w:color w:val="4B443A"/>
          <w:sz w:val="20"/>
          <w:szCs w:val="20"/>
          <w:lang w:eastAsia="pl-PL"/>
        </w:rPr>
        <w:t>. dogm. </w:t>
      </w:r>
      <w:r w:rsidRPr="006E465B">
        <w:rPr>
          <w:rFonts w:ascii="Times New Roman" w:hAnsi="Times New Roman" w:cs="Times New Roman"/>
          <w:i/>
          <w:iCs/>
          <w:color w:val="4B443A"/>
          <w:sz w:val="20"/>
          <w:szCs w:val="20"/>
          <w:lang w:val="it-IT" w:eastAsia="pl-PL"/>
        </w:rPr>
        <w:t>Dei Filius</w:t>
      </w:r>
      <w:r w:rsidRPr="006E465B">
        <w:rPr>
          <w:rFonts w:ascii="Times New Roman" w:hAnsi="Times New Roman" w:cs="Times New Roman"/>
          <w:color w:val="4B443A"/>
          <w:sz w:val="20"/>
          <w:szCs w:val="20"/>
          <w:lang w:val="it-IT" w:eastAsia="pl-PL"/>
        </w:rPr>
        <w:t>, c. 1, Dz 1783</w:t>
      </w:r>
      <w:r w:rsidR="002C59EE" w:rsidRPr="006E465B">
        <w:rPr>
          <w:rFonts w:ascii="Times New Roman" w:hAnsi="Times New Roman" w:cs="Times New Roman"/>
          <w:color w:val="4B443A"/>
          <w:sz w:val="20"/>
          <w:szCs w:val="20"/>
          <w:lang w:val="it-IT" w:eastAsia="pl-PL"/>
        </w:rPr>
        <w:t>–</w:t>
      </w:r>
      <w:r w:rsidRPr="006E465B">
        <w:rPr>
          <w:rFonts w:ascii="Times New Roman" w:hAnsi="Times New Roman" w:cs="Times New Roman"/>
          <w:color w:val="4B443A"/>
          <w:sz w:val="20"/>
          <w:szCs w:val="20"/>
          <w:lang w:val="it-IT" w:eastAsia="pl-PL"/>
        </w:rPr>
        <w:t>1784 (3002</w:t>
      </w:r>
      <w:r w:rsidR="002C59EE" w:rsidRPr="006E465B">
        <w:rPr>
          <w:rFonts w:ascii="Times New Roman" w:hAnsi="Times New Roman" w:cs="Times New Roman"/>
          <w:color w:val="4B443A"/>
          <w:sz w:val="20"/>
          <w:szCs w:val="20"/>
          <w:lang w:val="it-IT" w:eastAsia="pl-PL"/>
        </w:rPr>
        <w:t>–</w:t>
      </w:r>
      <w:r w:rsidRPr="006E465B">
        <w:rPr>
          <w:rFonts w:ascii="Times New Roman" w:hAnsi="Times New Roman" w:cs="Times New Roman"/>
          <w:color w:val="4B443A"/>
          <w:sz w:val="20"/>
          <w:szCs w:val="20"/>
          <w:lang w:val="it-IT" w:eastAsia="pl-PL"/>
        </w:rPr>
        <w:t>3003).</w:t>
      </w:r>
    </w:p>
  </w:endnote>
  <w:endnote w:id="4">
    <w:p w:rsidR="00373D24" w:rsidRPr="006E465B" w:rsidRDefault="00373D24" w:rsidP="00F3008A">
      <w:pPr>
        <w:pStyle w:val="Tekstprzypisukocowego"/>
        <w:rPr>
          <w:rFonts w:ascii="Times New Roman" w:hAnsi="Times New Roman" w:cs="Times New Roman"/>
          <w:sz w:val="20"/>
          <w:szCs w:val="20"/>
          <w:lang w:val="it-IT"/>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lang w:val="it-IT"/>
        </w:rPr>
        <w:t xml:space="preserve"> </w:t>
      </w:r>
      <w:r w:rsidRPr="006E465B">
        <w:rPr>
          <w:rFonts w:ascii="Times New Roman" w:hAnsi="Times New Roman" w:cs="Times New Roman"/>
          <w:i/>
          <w:iCs/>
          <w:color w:val="4B443A"/>
          <w:sz w:val="20"/>
          <w:szCs w:val="20"/>
          <w:lang w:val="it-IT" w:eastAsia="pl-PL"/>
        </w:rPr>
        <w:t xml:space="preserve">Gaudium </w:t>
      </w:r>
      <w:r w:rsidRPr="006E465B">
        <w:rPr>
          <w:rFonts w:ascii="Times New Roman" w:hAnsi="Times New Roman" w:cs="Times New Roman"/>
          <w:i/>
          <w:iCs/>
          <w:color w:val="4B443A"/>
          <w:sz w:val="20"/>
          <w:szCs w:val="20"/>
          <w:lang w:val="it-IT" w:eastAsia="pl-PL"/>
        </w:rPr>
        <w:t>et spes</w:t>
      </w:r>
      <w:r w:rsidRPr="006E465B">
        <w:rPr>
          <w:rFonts w:ascii="Times New Roman" w:hAnsi="Times New Roman" w:cs="Times New Roman"/>
          <w:color w:val="4B443A"/>
          <w:sz w:val="20"/>
          <w:szCs w:val="20"/>
          <w:lang w:val="it-IT" w:eastAsia="pl-PL"/>
        </w:rPr>
        <w:t>, n. 36.</w:t>
      </w:r>
    </w:p>
  </w:endnote>
  <w:endnote w:id="5">
    <w:p w:rsidR="00F22F06" w:rsidRPr="006E465B" w:rsidRDefault="00F22F06">
      <w:pPr>
        <w:pStyle w:val="Tekstprzypisukocowego"/>
        <w:rPr>
          <w:rFonts w:ascii="Times New Roman" w:hAnsi="Times New Roman" w:cs="Times New Roman"/>
          <w:sz w:val="20"/>
          <w:szCs w:val="20"/>
          <w:lang w:val="es-ES_tradnl"/>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lang w:val="es-ES_tradnl"/>
        </w:rPr>
        <w:t xml:space="preserve"> </w:t>
      </w:r>
      <w:r w:rsidRPr="006E465B">
        <w:rPr>
          <w:rFonts w:ascii="Times New Roman" w:hAnsi="Times New Roman" w:cs="Times New Roman"/>
          <w:color w:val="4B443A"/>
          <w:sz w:val="20"/>
          <w:szCs w:val="20"/>
          <w:lang w:val="es-ES" w:eastAsia="pl-PL"/>
        </w:rPr>
        <w:t>Por. </w:t>
      </w:r>
      <w:proofErr w:type="spellStart"/>
      <w:r w:rsidRPr="006E465B">
        <w:rPr>
          <w:rFonts w:ascii="Times New Roman" w:hAnsi="Times New Roman" w:cs="Times New Roman"/>
          <w:i/>
          <w:iCs/>
          <w:color w:val="4B443A"/>
          <w:sz w:val="20"/>
          <w:szCs w:val="20"/>
          <w:lang w:val="es-ES" w:eastAsia="pl-PL"/>
        </w:rPr>
        <w:t>Gn</w:t>
      </w:r>
      <w:proofErr w:type="spellEnd"/>
      <w:r w:rsidRPr="006E465B">
        <w:rPr>
          <w:rFonts w:ascii="Times New Roman" w:hAnsi="Times New Roman" w:cs="Times New Roman"/>
          <w:color w:val="4B443A"/>
          <w:sz w:val="20"/>
          <w:szCs w:val="20"/>
          <w:lang w:val="es-ES" w:eastAsia="pl-PL"/>
        </w:rPr>
        <w:t> 1, 31.</w:t>
      </w:r>
    </w:p>
  </w:endnote>
  <w:endnote w:id="6">
    <w:p w:rsidR="00373D24" w:rsidRPr="006E465B" w:rsidRDefault="00373D24" w:rsidP="00F3008A">
      <w:pPr>
        <w:pStyle w:val="Tekstprzypisukocowego"/>
        <w:rPr>
          <w:rFonts w:ascii="Times New Roman" w:hAnsi="Times New Roman" w:cs="Times New Roman"/>
          <w:sz w:val="20"/>
          <w:szCs w:val="20"/>
          <w:lang w:val="es-ES_tradnl"/>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lang w:val="es-ES_tradnl"/>
        </w:rPr>
        <w:t xml:space="preserve"> </w:t>
      </w:r>
      <w:r w:rsidRPr="006E465B">
        <w:rPr>
          <w:rFonts w:ascii="Times New Roman" w:hAnsi="Times New Roman" w:cs="Times New Roman"/>
          <w:color w:val="4B443A"/>
          <w:sz w:val="20"/>
          <w:szCs w:val="20"/>
          <w:lang w:val="es-ES_tradnl" w:eastAsia="pl-PL"/>
        </w:rPr>
        <w:t xml:space="preserve">Por. SOBÓR LATERAŃSKI IV, </w:t>
      </w:r>
      <w:proofErr w:type="spellStart"/>
      <w:r w:rsidRPr="006E465B">
        <w:rPr>
          <w:rFonts w:ascii="Times New Roman" w:hAnsi="Times New Roman" w:cs="Times New Roman"/>
          <w:color w:val="4B443A"/>
          <w:sz w:val="20"/>
          <w:szCs w:val="20"/>
          <w:lang w:val="es-ES_tradnl" w:eastAsia="pl-PL"/>
        </w:rPr>
        <w:t>Dz</w:t>
      </w:r>
      <w:proofErr w:type="spellEnd"/>
      <w:r w:rsidRPr="006E465B">
        <w:rPr>
          <w:rFonts w:ascii="Times New Roman" w:hAnsi="Times New Roman" w:cs="Times New Roman"/>
          <w:color w:val="4B443A"/>
          <w:sz w:val="20"/>
          <w:szCs w:val="20"/>
          <w:lang w:val="es-ES_tradnl" w:eastAsia="pl-PL"/>
        </w:rPr>
        <w:t xml:space="preserve"> 428 (800).</w:t>
      </w:r>
    </w:p>
  </w:endnote>
  <w:endnote w:id="7">
    <w:p w:rsidR="00373D24" w:rsidRPr="006E465B" w:rsidRDefault="00373D24" w:rsidP="00F3008A">
      <w:pPr>
        <w:pStyle w:val="Tekstprzypisukocowego"/>
        <w:rPr>
          <w:rFonts w:ascii="Times New Roman" w:hAnsi="Times New Roman" w:cs="Times New Roman"/>
          <w:sz w:val="20"/>
          <w:szCs w:val="20"/>
          <w:lang w:val="es-ES"/>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lang w:val="es-ES"/>
        </w:rPr>
        <w:t xml:space="preserve"> </w:t>
      </w:r>
      <w:r w:rsidRPr="006E465B">
        <w:rPr>
          <w:rFonts w:ascii="Times New Roman" w:hAnsi="Times New Roman" w:cs="Times New Roman"/>
          <w:color w:val="4B443A"/>
          <w:sz w:val="20"/>
          <w:szCs w:val="20"/>
          <w:lang w:val="es-ES" w:eastAsia="pl-PL"/>
        </w:rPr>
        <w:t xml:space="preserve">SOBÓR WATYKAŃSKI II, </w:t>
      </w:r>
      <w:proofErr w:type="spellStart"/>
      <w:r w:rsidRPr="006E465B">
        <w:rPr>
          <w:rFonts w:ascii="Times New Roman" w:hAnsi="Times New Roman" w:cs="Times New Roman"/>
          <w:color w:val="4B443A"/>
          <w:sz w:val="20"/>
          <w:szCs w:val="20"/>
          <w:lang w:val="es-ES" w:eastAsia="pl-PL"/>
        </w:rPr>
        <w:t>Dekl</w:t>
      </w:r>
      <w:proofErr w:type="spellEnd"/>
      <w:r w:rsidRPr="006E465B">
        <w:rPr>
          <w:rFonts w:ascii="Times New Roman" w:hAnsi="Times New Roman" w:cs="Times New Roman"/>
          <w:color w:val="4B443A"/>
          <w:sz w:val="20"/>
          <w:szCs w:val="20"/>
          <w:lang w:val="es-ES" w:eastAsia="pl-PL"/>
        </w:rPr>
        <w:t>. </w:t>
      </w:r>
      <w:proofErr w:type="spellStart"/>
      <w:r w:rsidRPr="006E465B">
        <w:rPr>
          <w:rFonts w:ascii="Times New Roman" w:hAnsi="Times New Roman" w:cs="Times New Roman"/>
          <w:i/>
          <w:iCs/>
          <w:color w:val="4B443A"/>
          <w:sz w:val="20"/>
          <w:szCs w:val="20"/>
          <w:lang w:val="es-ES" w:eastAsia="pl-PL"/>
        </w:rPr>
        <w:t>Dignitatis</w:t>
      </w:r>
      <w:proofErr w:type="spellEnd"/>
      <w:r w:rsidRPr="006E465B">
        <w:rPr>
          <w:rFonts w:ascii="Times New Roman" w:hAnsi="Times New Roman" w:cs="Times New Roman"/>
          <w:i/>
          <w:iCs/>
          <w:color w:val="4B443A"/>
          <w:sz w:val="20"/>
          <w:szCs w:val="20"/>
          <w:lang w:val="es-ES" w:eastAsia="pl-PL"/>
        </w:rPr>
        <w:t xml:space="preserve"> </w:t>
      </w:r>
      <w:proofErr w:type="spellStart"/>
      <w:r w:rsidRPr="006E465B">
        <w:rPr>
          <w:rFonts w:ascii="Times New Roman" w:hAnsi="Times New Roman" w:cs="Times New Roman"/>
          <w:i/>
          <w:iCs/>
          <w:color w:val="4B443A"/>
          <w:sz w:val="20"/>
          <w:szCs w:val="20"/>
          <w:lang w:val="es-ES" w:eastAsia="pl-PL"/>
        </w:rPr>
        <w:t>humanæ</w:t>
      </w:r>
      <w:proofErr w:type="spellEnd"/>
      <w:r w:rsidRPr="006E465B">
        <w:rPr>
          <w:rFonts w:ascii="Times New Roman" w:hAnsi="Times New Roman" w:cs="Times New Roman"/>
          <w:color w:val="4B443A"/>
          <w:sz w:val="20"/>
          <w:szCs w:val="20"/>
          <w:lang w:val="es-ES" w:eastAsia="pl-PL"/>
        </w:rPr>
        <w:t>, n. 3.</w:t>
      </w:r>
    </w:p>
  </w:endnote>
  <w:endnote w:id="8">
    <w:p w:rsidR="00373D24" w:rsidRPr="006E465B" w:rsidRDefault="00373D24" w:rsidP="00F3008A">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proofErr w:type="spellStart"/>
      <w:r w:rsidRPr="006E465B">
        <w:rPr>
          <w:rFonts w:ascii="Times New Roman" w:hAnsi="Times New Roman" w:cs="Times New Roman"/>
          <w:i/>
          <w:iCs/>
          <w:color w:val="4B443A"/>
          <w:sz w:val="20"/>
          <w:szCs w:val="20"/>
          <w:lang w:eastAsia="pl-PL"/>
        </w:rPr>
        <w:t>Gaudium</w:t>
      </w:r>
      <w:proofErr w:type="spellEnd"/>
      <w:r w:rsidRPr="006E465B">
        <w:rPr>
          <w:rFonts w:ascii="Times New Roman" w:hAnsi="Times New Roman" w:cs="Times New Roman"/>
          <w:i/>
          <w:iCs/>
          <w:color w:val="4B443A"/>
          <w:sz w:val="20"/>
          <w:szCs w:val="20"/>
          <w:lang w:eastAsia="pl-PL"/>
        </w:rPr>
        <w:t xml:space="preserve"> et </w:t>
      </w:r>
      <w:proofErr w:type="spellStart"/>
      <w:r w:rsidRPr="006E465B">
        <w:rPr>
          <w:rFonts w:ascii="Times New Roman" w:hAnsi="Times New Roman" w:cs="Times New Roman"/>
          <w:i/>
          <w:iCs/>
          <w:color w:val="4B443A"/>
          <w:sz w:val="20"/>
          <w:szCs w:val="20"/>
          <w:lang w:eastAsia="pl-PL"/>
        </w:rPr>
        <w:t>spes</w:t>
      </w:r>
      <w:proofErr w:type="spellEnd"/>
      <w:r w:rsidRPr="006E465B">
        <w:rPr>
          <w:rFonts w:ascii="Times New Roman" w:hAnsi="Times New Roman" w:cs="Times New Roman"/>
          <w:color w:val="4B443A"/>
          <w:sz w:val="20"/>
          <w:szCs w:val="20"/>
          <w:lang w:eastAsia="pl-PL"/>
        </w:rPr>
        <w:t>, n. 36.</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 xml:space="preserve"> Tekst soborowy odnosi do nauczania Soboru Watykańskiego I, </w:t>
      </w:r>
      <w:proofErr w:type="spellStart"/>
      <w:r w:rsidRPr="006E465B">
        <w:rPr>
          <w:rFonts w:ascii="Times New Roman" w:hAnsi="Times New Roman" w:cs="Times New Roman"/>
          <w:color w:val="4B443A"/>
          <w:sz w:val="20"/>
          <w:szCs w:val="20"/>
          <w:lang w:eastAsia="pl-PL"/>
        </w:rPr>
        <w:t>Konst</w:t>
      </w:r>
      <w:proofErr w:type="spellEnd"/>
      <w:r w:rsidRPr="006E465B">
        <w:rPr>
          <w:rFonts w:ascii="Times New Roman" w:hAnsi="Times New Roman" w:cs="Times New Roman"/>
          <w:color w:val="4B443A"/>
          <w:sz w:val="20"/>
          <w:szCs w:val="20"/>
          <w:lang w:eastAsia="pl-PL"/>
        </w:rPr>
        <w:t>. dogm. </w:t>
      </w:r>
      <w:r w:rsidRPr="006E465B">
        <w:rPr>
          <w:rFonts w:ascii="Times New Roman" w:hAnsi="Times New Roman" w:cs="Times New Roman"/>
          <w:i/>
          <w:iCs/>
          <w:color w:val="4B443A"/>
          <w:sz w:val="20"/>
          <w:szCs w:val="20"/>
          <w:lang w:eastAsia="pl-PL"/>
        </w:rPr>
        <w:t xml:space="preserve">Dei </w:t>
      </w:r>
      <w:proofErr w:type="spellStart"/>
      <w:r w:rsidRPr="006E465B">
        <w:rPr>
          <w:rFonts w:ascii="Times New Roman" w:hAnsi="Times New Roman" w:cs="Times New Roman"/>
          <w:i/>
          <w:iCs/>
          <w:color w:val="4B443A"/>
          <w:sz w:val="20"/>
          <w:szCs w:val="20"/>
          <w:lang w:eastAsia="pl-PL"/>
        </w:rPr>
        <w:t>Filius</w:t>
      </w:r>
      <w:proofErr w:type="spellEnd"/>
      <w:r w:rsidRPr="006E465B">
        <w:rPr>
          <w:rFonts w:ascii="Times New Roman" w:hAnsi="Times New Roman" w:cs="Times New Roman"/>
          <w:color w:val="4B443A"/>
          <w:sz w:val="20"/>
          <w:szCs w:val="20"/>
          <w:lang w:eastAsia="pl-PL"/>
        </w:rPr>
        <w:t xml:space="preserve">, c. 3, </w:t>
      </w:r>
      <w:proofErr w:type="spellStart"/>
      <w:r w:rsidRPr="006E465B">
        <w:rPr>
          <w:rFonts w:ascii="Times New Roman" w:hAnsi="Times New Roman" w:cs="Times New Roman"/>
          <w:color w:val="4B443A"/>
          <w:sz w:val="20"/>
          <w:szCs w:val="20"/>
          <w:lang w:eastAsia="pl-PL"/>
        </w:rPr>
        <w:t>Dz</w:t>
      </w:r>
      <w:proofErr w:type="spellEnd"/>
      <w:r w:rsidRPr="006E465B">
        <w:rPr>
          <w:rFonts w:ascii="Times New Roman" w:hAnsi="Times New Roman" w:cs="Times New Roman"/>
          <w:color w:val="4B443A"/>
          <w:sz w:val="20"/>
          <w:szCs w:val="20"/>
          <w:lang w:eastAsia="pl-PL"/>
        </w:rPr>
        <w:t xml:space="preserve"> 1785</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1786 (3004</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3005).</w:t>
      </w:r>
    </w:p>
  </w:endnote>
  <w:endnote w:id="9">
    <w:p w:rsidR="00373D24" w:rsidRPr="006E465B" w:rsidRDefault="00373D24" w:rsidP="00F3008A">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proofErr w:type="spellStart"/>
      <w:r w:rsidRPr="006E465B">
        <w:rPr>
          <w:rFonts w:ascii="Times New Roman" w:hAnsi="Times New Roman" w:cs="Times New Roman"/>
          <w:i/>
          <w:iCs/>
          <w:color w:val="4B443A"/>
          <w:sz w:val="20"/>
          <w:szCs w:val="20"/>
          <w:lang w:eastAsia="pl-PL"/>
        </w:rPr>
        <w:t>Gaudium</w:t>
      </w:r>
      <w:proofErr w:type="spellEnd"/>
      <w:r w:rsidRPr="006E465B">
        <w:rPr>
          <w:rFonts w:ascii="Times New Roman" w:hAnsi="Times New Roman" w:cs="Times New Roman"/>
          <w:i/>
          <w:iCs/>
          <w:color w:val="4B443A"/>
          <w:sz w:val="20"/>
          <w:szCs w:val="20"/>
          <w:lang w:eastAsia="pl-PL"/>
        </w:rPr>
        <w:t xml:space="preserve"> et </w:t>
      </w:r>
      <w:proofErr w:type="spellStart"/>
      <w:r w:rsidRPr="006E465B">
        <w:rPr>
          <w:rFonts w:ascii="Times New Roman" w:hAnsi="Times New Roman" w:cs="Times New Roman"/>
          <w:i/>
          <w:iCs/>
          <w:color w:val="4B443A"/>
          <w:sz w:val="20"/>
          <w:szCs w:val="20"/>
          <w:lang w:eastAsia="pl-PL"/>
        </w:rPr>
        <w:t>spes</w:t>
      </w:r>
      <w:proofErr w:type="spellEnd"/>
      <w:r w:rsidRPr="006E465B">
        <w:rPr>
          <w:rFonts w:ascii="Times New Roman" w:hAnsi="Times New Roman" w:cs="Times New Roman"/>
          <w:color w:val="4B443A"/>
          <w:sz w:val="20"/>
          <w:szCs w:val="20"/>
          <w:lang w:eastAsia="pl-PL"/>
        </w:rPr>
        <w:t>, n. 36.</w:t>
      </w:r>
    </w:p>
  </w:endnote>
  <w:endnote w:id="10">
    <w:p w:rsidR="00373D24" w:rsidRPr="006E465B" w:rsidRDefault="00373D24" w:rsidP="00F3008A">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Fonts w:ascii="Times New Roman" w:hAnsi="Times New Roman" w:cs="Times New Roman"/>
          <w:i/>
          <w:iCs/>
          <w:color w:val="4B443A"/>
          <w:sz w:val="20"/>
          <w:szCs w:val="20"/>
          <w:lang w:eastAsia="pl-PL"/>
        </w:rPr>
        <w:t>Tamże</w:t>
      </w:r>
      <w:r w:rsidRPr="006E465B">
        <w:rPr>
          <w:rFonts w:ascii="Times New Roman" w:hAnsi="Times New Roman" w:cs="Times New Roman"/>
          <w:color w:val="4B443A"/>
          <w:sz w:val="20"/>
          <w:szCs w:val="20"/>
          <w:lang w:eastAsia="pl-PL"/>
        </w:rPr>
        <w:t>, przypis 7.</w:t>
      </w:r>
    </w:p>
  </w:endnote>
  <w:endnote w:id="11">
    <w:p w:rsidR="00373D24" w:rsidRPr="006E465B" w:rsidRDefault="00373D24" w:rsidP="00F3008A">
      <w:pPr>
        <w:pStyle w:val="Tekstprzypisukocowego"/>
        <w:rPr>
          <w:rFonts w:ascii="Times New Roman" w:hAnsi="Times New Roman" w:cs="Times New Roman"/>
          <w:sz w:val="20"/>
          <w:szCs w:val="20"/>
          <w:lang w:val="en-US"/>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lang w:val="en-US"/>
        </w:rPr>
        <w:t xml:space="preserve"> </w:t>
      </w:r>
      <w:proofErr w:type="spellStart"/>
      <w:r w:rsidRPr="006E465B">
        <w:rPr>
          <w:rFonts w:ascii="Times New Roman" w:hAnsi="Times New Roman" w:cs="Times New Roman"/>
          <w:i/>
          <w:iCs/>
          <w:color w:val="4B443A"/>
          <w:sz w:val="20"/>
          <w:szCs w:val="20"/>
          <w:lang w:val="en-US" w:eastAsia="pl-PL"/>
        </w:rPr>
        <w:t>Gaudium</w:t>
      </w:r>
      <w:proofErr w:type="spellEnd"/>
      <w:r w:rsidRPr="006E465B">
        <w:rPr>
          <w:rFonts w:ascii="Times New Roman" w:hAnsi="Times New Roman" w:cs="Times New Roman"/>
          <w:i/>
          <w:iCs/>
          <w:color w:val="4B443A"/>
          <w:sz w:val="20"/>
          <w:szCs w:val="20"/>
          <w:lang w:val="en-US" w:eastAsia="pl-PL"/>
        </w:rPr>
        <w:t xml:space="preserve"> et </w:t>
      </w:r>
      <w:proofErr w:type="spellStart"/>
      <w:r w:rsidRPr="006E465B">
        <w:rPr>
          <w:rFonts w:ascii="Times New Roman" w:hAnsi="Times New Roman" w:cs="Times New Roman"/>
          <w:i/>
          <w:iCs/>
          <w:color w:val="4B443A"/>
          <w:sz w:val="20"/>
          <w:szCs w:val="20"/>
          <w:lang w:val="en-US" w:eastAsia="pl-PL"/>
        </w:rPr>
        <w:t>spes</w:t>
      </w:r>
      <w:proofErr w:type="spellEnd"/>
      <w:r w:rsidRPr="006E465B">
        <w:rPr>
          <w:rFonts w:ascii="Times New Roman" w:hAnsi="Times New Roman" w:cs="Times New Roman"/>
          <w:color w:val="4B443A"/>
          <w:sz w:val="20"/>
          <w:szCs w:val="20"/>
          <w:lang w:val="en-US" w:eastAsia="pl-PL"/>
        </w:rPr>
        <w:t>, n. 36.</w:t>
      </w:r>
    </w:p>
  </w:endnote>
  <w:endnote w:id="12">
    <w:p w:rsidR="00373D24" w:rsidRPr="006E465B" w:rsidRDefault="00373D24" w:rsidP="00F3008A">
      <w:pPr>
        <w:pStyle w:val="Tekstprzypisukocowego"/>
        <w:rPr>
          <w:rFonts w:ascii="Times New Roman" w:hAnsi="Times New Roman" w:cs="Times New Roman"/>
          <w:sz w:val="20"/>
          <w:szCs w:val="20"/>
          <w:lang w:val="en-US"/>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lang w:val="en-US"/>
        </w:rPr>
        <w:t xml:space="preserve"> </w:t>
      </w:r>
      <w:r w:rsidRPr="006E465B">
        <w:rPr>
          <w:rFonts w:ascii="Times New Roman" w:hAnsi="Times New Roman" w:cs="Times New Roman"/>
          <w:color w:val="4B443A"/>
          <w:sz w:val="20"/>
          <w:szCs w:val="20"/>
          <w:lang w:val="en-US" w:eastAsia="pl-PL"/>
        </w:rPr>
        <w:t>Por. </w:t>
      </w:r>
      <w:proofErr w:type="spellStart"/>
      <w:r w:rsidRPr="006E465B">
        <w:rPr>
          <w:rFonts w:ascii="Times New Roman" w:hAnsi="Times New Roman" w:cs="Times New Roman"/>
          <w:i/>
          <w:iCs/>
          <w:color w:val="4B443A"/>
          <w:sz w:val="20"/>
          <w:szCs w:val="20"/>
          <w:lang w:val="en-US" w:eastAsia="pl-PL"/>
        </w:rPr>
        <w:t>Gaudium</w:t>
      </w:r>
      <w:proofErr w:type="spellEnd"/>
      <w:r w:rsidRPr="006E465B">
        <w:rPr>
          <w:rFonts w:ascii="Times New Roman" w:hAnsi="Times New Roman" w:cs="Times New Roman"/>
          <w:i/>
          <w:iCs/>
          <w:color w:val="4B443A"/>
          <w:sz w:val="20"/>
          <w:szCs w:val="20"/>
          <w:lang w:val="en-US" w:eastAsia="pl-PL"/>
        </w:rPr>
        <w:t xml:space="preserve"> et </w:t>
      </w:r>
      <w:proofErr w:type="spellStart"/>
      <w:r w:rsidRPr="006E465B">
        <w:rPr>
          <w:rFonts w:ascii="Times New Roman" w:hAnsi="Times New Roman" w:cs="Times New Roman"/>
          <w:i/>
          <w:iCs/>
          <w:color w:val="4B443A"/>
          <w:sz w:val="20"/>
          <w:szCs w:val="20"/>
          <w:lang w:val="en-US" w:eastAsia="pl-PL"/>
        </w:rPr>
        <w:t>spes</w:t>
      </w:r>
      <w:proofErr w:type="spellEnd"/>
      <w:r w:rsidRPr="006E465B">
        <w:rPr>
          <w:rFonts w:ascii="Times New Roman" w:hAnsi="Times New Roman" w:cs="Times New Roman"/>
          <w:color w:val="4B443A"/>
          <w:sz w:val="20"/>
          <w:szCs w:val="20"/>
          <w:lang w:val="en-US" w:eastAsia="pl-PL"/>
        </w:rPr>
        <w:t>, n. 34.</w:t>
      </w:r>
    </w:p>
  </w:endnote>
  <w:endnote w:id="13">
    <w:p w:rsidR="00F22F06" w:rsidRPr="006E465B" w:rsidRDefault="00F22F06">
      <w:pPr>
        <w:pStyle w:val="Tekstprzypisukocowego"/>
        <w:rPr>
          <w:rFonts w:ascii="Times New Roman" w:hAnsi="Times New Roman" w:cs="Times New Roman"/>
          <w:sz w:val="20"/>
          <w:szCs w:val="20"/>
          <w:lang w:val="en-US"/>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lang w:val="en-US"/>
        </w:rPr>
        <w:t xml:space="preserve"> </w:t>
      </w:r>
      <w:proofErr w:type="spellStart"/>
      <w:r w:rsidRPr="006E465B">
        <w:rPr>
          <w:rFonts w:ascii="Times New Roman" w:hAnsi="Times New Roman" w:cs="Times New Roman"/>
          <w:i/>
          <w:iCs/>
          <w:color w:val="4B443A"/>
          <w:sz w:val="20"/>
          <w:szCs w:val="20"/>
          <w:lang w:val="en-US" w:eastAsia="pl-PL"/>
        </w:rPr>
        <w:t>Gaudium</w:t>
      </w:r>
      <w:proofErr w:type="spellEnd"/>
      <w:r w:rsidRPr="006E465B">
        <w:rPr>
          <w:rFonts w:ascii="Times New Roman" w:hAnsi="Times New Roman" w:cs="Times New Roman"/>
          <w:i/>
          <w:iCs/>
          <w:color w:val="4B443A"/>
          <w:sz w:val="20"/>
          <w:szCs w:val="20"/>
          <w:lang w:val="en-US" w:eastAsia="pl-PL"/>
        </w:rPr>
        <w:t xml:space="preserve"> et </w:t>
      </w:r>
      <w:proofErr w:type="spellStart"/>
      <w:r w:rsidRPr="006E465B">
        <w:rPr>
          <w:rFonts w:ascii="Times New Roman" w:hAnsi="Times New Roman" w:cs="Times New Roman"/>
          <w:i/>
          <w:iCs/>
          <w:color w:val="4B443A"/>
          <w:sz w:val="20"/>
          <w:szCs w:val="20"/>
          <w:lang w:val="en-US" w:eastAsia="pl-PL"/>
        </w:rPr>
        <w:t>spes</w:t>
      </w:r>
      <w:proofErr w:type="spellEnd"/>
      <w:r w:rsidRPr="006E465B">
        <w:rPr>
          <w:rFonts w:ascii="Times New Roman" w:hAnsi="Times New Roman" w:cs="Times New Roman"/>
          <w:color w:val="4B443A"/>
          <w:sz w:val="20"/>
          <w:szCs w:val="20"/>
          <w:lang w:val="en-US" w:eastAsia="pl-PL"/>
        </w:rPr>
        <w:t>, n. 37.</w:t>
      </w:r>
    </w:p>
  </w:endnote>
  <w:endnote w:id="14">
    <w:p w:rsidR="00373D24" w:rsidRPr="006E465B" w:rsidRDefault="00373D24" w:rsidP="00F3008A">
      <w:pPr>
        <w:pStyle w:val="Tekstprzypisukocowego"/>
        <w:rPr>
          <w:rFonts w:ascii="Times New Roman" w:hAnsi="Times New Roman" w:cs="Times New Roman"/>
          <w:sz w:val="20"/>
          <w:szCs w:val="20"/>
          <w:lang w:val="en-US"/>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lang w:val="en-US"/>
        </w:rPr>
        <w:t xml:space="preserve"> </w:t>
      </w:r>
      <w:proofErr w:type="spellStart"/>
      <w:r w:rsidRPr="006E465B">
        <w:rPr>
          <w:rFonts w:ascii="Times New Roman" w:hAnsi="Times New Roman" w:cs="Times New Roman"/>
          <w:i/>
          <w:iCs/>
          <w:color w:val="4B443A"/>
          <w:sz w:val="20"/>
          <w:szCs w:val="20"/>
          <w:lang w:val="en-US" w:eastAsia="pl-PL"/>
        </w:rPr>
        <w:t>Tamże</w:t>
      </w:r>
      <w:proofErr w:type="spellEnd"/>
      <w:r w:rsidRPr="006E465B">
        <w:rPr>
          <w:rFonts w:ascii="Times New Roman" w:hAnsi="Times New Roman" w:cs="Times New Roman"/>
          <w:i/>
          <w:iCs/>
          <w:color w:val="4B443A"/>
          <w:sz w:val="20"/>
          <w:szCs w:val="20"/>
          <w:lang w:val="en-US" w:eastAsia="pl-PL"/>
        </w:rPr>
        <w:t>.</w:t>
      </w:r>
    </w:p>
  </w:endnote>
  <w:endnote w:id="15">
    <w:p w:rsidR="00373D24" w:rsidRPr="006E465B" w:rsidRDefault="00373D24">
      <w:pPr>
        <w:pStyle w:val="Tekstprzypisukocowego"/>
        <w:rPr>
          <w:rFonts w:ascii="Times New Roman" w:hAnsi="Times New Roman" w:cs="Times New Roman"/>
          <w:sz w:val="20"/>
          <w:szCs w:val="20"/>
          <w:lang w:val="en-US"/>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lang w:val="en-US"/>
        </w:rPr>
        <w:t xml:space="preserve"> </w:t>
      </w:r>
      <w:proofErr w:type="spellStart"/>
      <w:r w:rsidRPr="006E465B">
        <w:rPr>
          <w:rFonts w:ascii="Times New Roman" w:hAnsi="Times New Roman" w:cs="Times New Roman"/>
          <w:i/>
          <w:iCs/>
          <w:color w:val="4B443A"/>
          <w:sz w:val="20"/>
          <w:szCs w:val="20"/>
          <w:lang w:val="en-US" w:eastAsia="pl-PL"/>
        </w:rPr>
        <w:t>Gaudium</w:t>
      </w:r>
      <w:proofErr w:type="spellEnd"/>
      <w:r w:rsidRPr="006E465B">
        <w:rPr>
          <w:rFonts w:ascii="Times New Roman" w:hAnsi="Times New Roman" w:cs="Times New Roman"/>
          <w:i/>
          <w:iCs/>
          <w:color w:val="4B443A"/>
          <w:sz w:val="20"/>
          <w:szCs w:val="20"/>
          <w:lang w:val="en-US" w:eastAsia="pl-PL"/>
        </w:rPr>
        <w:t xml:space="preserve"> et </w:t>
      </w:r>
      <w:proofErr w:type="spellStart"/>
      <w:r w:rsidRPr="006E465B">
        <w:rPr>
          <w:rFonts w:ascii="Times New Roman" w:hAnsi="Times New Roman" w:cs="Times New Roman"/>
          <w:i/>
          <w:iCs/>
          <w:color w:val="4B443A"/>
          <w:sz w:val="20"/>
          <w:szCs w:val="20"/>
          <w:lang w:val="en-US" w:eastAsia="pl-PL"/>
        </w:rPr>
        <w:t>spes</w:t>
      </w:r>
      <w:proofErr w:type="spellEnd"/>
      <w:r w:rsidRPr="006E465B">
        <w:rPr>
          <w:rFonts w:ascii="Times New Roman" w:hAnsi="Times New Roman" w:cs="Times New Roman"/>
          <w:color w:val="4B443A"/>
          <w:sz w:val="20"/>
          <w:szCs w:val="20"/>
          <w:lang w:val="en-US" w:eastAsia="pl-PL"/>
        </w:rPr>
        <w:t>, n. 43.</w:t>
      </w:r>
    </w:p>
  </w:endnote>
  <w:endnote w:id="16">
    <w:p w:rsidR="00373D24" w:rsidRPr="006E465B" w:rsidRDefault="00373D24">
      <w:pPr>
        <w:pStyle w:val="Tekstprzypisukocowego"/>
        <w:rPr>
          <w:rFonts w:ascii="Times New Roman" w:hAnsi="Times New Roman" w:cs="Times New Roman"/>
          <w:sz w:val="20"/>
          <w:szCs w:val="20"/>
          <w:lang w:val="en-US"/>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lang w:val="en-US"/>
        </w:rPr>
        <w:t xml:space="preserve"> </w:t>
      </w:r>
      <w:proofErr w:type="spellStart"/>
      <w:r w:rsidRPr="006E465B">
        <w:rPr>
          <w:rFonts w:ascii="Times New Roman" w:hAnsi="Times New Roman" w:cs="Times New Roman"/>
          <w:i/>
          <w:iCs/>
          <w:color w:val="4B443A"/>
          <w:sz w:val="20"/>
          <w:szCs w:val="20"/>
          <w:lang w:val="en-US" w:eastAsia="pl-PL"/>
        </w:rPr>
        <w:t>Tamże</w:t>
      </w:r>
      <w:proofErr w:type="spellEnd"/>
      <w:r w:rsidRPr="006E465B">
        <w:rPr>
          <w:rFonts w:ascii="Times New Roman" w:hAnsi="Times New Roman" w:cs="Times New Roman"/>
          <w:i/>
          <w:iCs/>
          <w:color w:val="4B443A"/>
          <w:sz w:val="20"/>
          <w:szCs w:val="20"/>
          <w:lang w:val="en-US" w:eastAsia="pl-PL"/>
        </w:rPr>
        <w:t>.</w:t>
      </w:r>
    </w:p>
  </w:endnote>
  <w:endnote w:id="17">
    <w:p w:rsidR="00373D24" w:rsidRPr="006E465B" w:rsidRDefault="00373D24">
      <w:pPr>
        <w:pStyle w:val="Tekstprzypisukocowego"/>
        <w:rPr>
          <w:rFonts w:ascii="Times New Roman" w:hAnsi="Times New Roman" w:cs="Times New Roman"/>
          <w:sz w:val="20"/>
          <w:szCs w:val="20"/>
          <w:lang w:val="en-US"/>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lang w:val="en-US"/>
        </w:rPr>
        <w:t xml:space="preserve"> </w:t>
      </w:r>
      <w:proofErr w:type="spellStart"/>
      <w:r w:rsidRPr="006E465B">
        <w:rPr>
          <w:rFonts w:ascii="Times New Roman" w:hAnsi="Times New Roman" w:cs="Times New Roman"/>
          <w:i/>
          <w:iCs/>
          <w:color w:val="4B443A"/>
          <w:sz w:val="20"/>
          <w:szCs w:val="20"/>
          <w:lang w:val="en-US" w:eastAsia="pl-PL"/>
        </w:rPr>
        <w:t>Tamże</w:t>
      </w:r>
      <w:proofErr w:type="spellEnd"/>
      <w:r w:rsidRPr="006E465B">
        <w:rPr>
          <w:rFonts w:ascii="Times New Roman" w:hAnsi="Times New Roman" w:cs="Times New Roman"/>
          <w:sz w:val="20"/>
          <w:szCs w:val="20"/>
          <w:lang w:val="en-US"/>
        </w:rPr>
        <w:t>.</w:t>
      </w:r>
    </w:p>
  </w:endnote>
  <w:endnote w:id="18">
    <w:p w:rsidR="00373D24" w:rsidRPr="006E465B" w:rsidRDefault="00373D24">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Fonts w:ascii="Times New Roman" w:hAnsi="Times New Roman" w:cs="Times New Roman"/>
          <w:i/>
          <w:iCs/>
          <w:color w:val="4B443A"/>
          <w:sz w:val="20"/>
          <w:szCs w:val="20"/>
          <w:lang w:eastAsia="pl-PL"/>
        </w:rPr>
        <w:t>Tamże.</w:t>
      </w:r>
    </w:p>
  </w:endnote>
  <w:endnote w:id="19">
    <w:p w:rsidR="00373D24" w:rsidRPr="006E465B" w:rsidRDefault="00373D24">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Fonts w:ascii="Times New Roman" w:hAnsi="Times New Roman" w:cs="Times New Roman"/>
          <w:i/>
          <w:iCs/>
          <w:color w:val="4B443A"/>
          <w:sz w:val="20"/>
          <w:szCs w:val="20"/>
          <w:lang w:eastAsia="pl-PL"/>
        </w:rPr>
        <w:t>Tamże.</w:t>
      </w:r>
    </w:p>
  </w:endnote>
  <w:endnote w:id="20">
    <w:p w:rsidR="00373D24" w:rsidRPr="006E465B" w:rsidRDefault="00373D24">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Fonts w:ascii="Times New Roman" w:hAnsi="Times New Roman" w:cs="Times New Roman"/>
          <w:color w:val="4B443A"/>
          <w:sz w:val="20"/>
          <w:szCs w:val="20"/>
          <w:lang w:eastAsia="pl-PL"/>
        </w:rPr>
        <w:t>JAN PAWEŁ II, Przemówienie na audiencji ogólnej, 2</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IV</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1986.</w:t>
      </w:r>
    </w:p>
  </w:endnote>
  <w:endnote w:id="21">
    <w:p w:rsidR="00373D24" w:rsidRPr="006E465B" w:rsidRDefault="00373D24">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Fonts w:ascii="Times New Roman" w:hAnsi="Times New Roman" w:cs="Times New Roman"/>
          <w:color w:val="4B443A"/>
          <w:sz w:val="20"/>
          <w:szCs w:val="20"/>
          <w:lang w:eastAsia="pl-PL"/>
        </w:rPr>
        <w:t>JAN PAWEŁ II, Przemówienie na audiencji ogólnej, 12</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II</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1986.</w:t>
      </w:r>
    </w:p>
  </w:endnote>
  <w:endnote w:id="22">
    <w:p w:rsidR="00F22F06" w:rsidRPr="006E465B" w:rsidRDefault="00F22F06">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Fonts w:ascii="Times New Roman" w:hAnsi="Times New Roman" w:cs="Times New Roman"/>
          <w:color w:val="4B443A"/>
          <w:sz w:val="20"/>
          <w:szCs w:val="20"/>
          <w:lang w:eastAsia="pl-PL"/>
        </w:rPr>
        <w:t>Por. JAN PAWEŁ II, Przemówienie na audiencji ogólnej, 2</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IV</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1986.</w:t>
      </w:r>
    </w:p>
  </w:endnote>
  <w:endnote w:id="23">
    <w:p w:rsidR="00373D24" w:rsidRPr="006E465B" w:rsidRDefault="00373D24">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Fonts w:ascii="Times New Roman" w:hAnsi="Times New Roman" w:cs="Times New Roman"/>
          <w:color w:val="4B443A"/>
          <w:sz w:val="20"/>
          <w:szCs w:val="20"/>
          <w:lang w:eastAsia="pl-PL"/>
        </w:rPr>
        <w:t>Por. </w:t>
      </w:r>
      <w:r w:rsidRPr="006E465B">
        <w:rPr>
          <w:rFonts w:ascii="Times New Roman" w:hAnsi="Times New Roman" w:cs="Times New Roman"/>
          <w:i/>
          <w:iCs/>
          <w:color w:val="4B443A"/>
          <w:sz w:val="20"/>
          <w:szCs w:val="20"/>
          <w:lang w:eastAsia="pl-PL"/>
        </w:rPr>
        <w:t>Tamże.</w:t>
      </w:r>
    </w:p>
  </w:endnote>
  <w:endnote w:id="24">
    <w:p w:rsidR="00373D24" w:rsidRPr="006E465B" w:rsidRDefault="00373D24">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Fonts w:ascii="Times New Roman" w:hAnsi="Times New Roman" w:cs="Times New Roman"/>
          <w:color w:val="4B443A"/>
          <w:sz w:val="20"/>
          <w:szCs w:val="20"/>
          <w:lang w:eastAsia="pl-PL"/>
        </w:rPr>
        <w:t>JAN PAWEŁ II, Przemówienie na audiencji ogólnej, 14</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V</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1986.</w:t>
      </w:r>
    </w:p>
  </w:endnote>
  <w:endnote w:id="25">
    <w:p w:rsidR="00373D24" w:rsidRPr="006E465B" w:rsidRDefault="00373D24">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Fonts w:ascii="Times New Roman" w:hAnsi="Times New Roman" w:cs="Times New Roman"/>
          <w:i/>
          <w:iCs/>
          <w:color w:val="4B443A"/>
          <w:sz w:val="20"/>
          <w:szCs w:val="20"/>
          <w:lang w:eastAsia="pl-PL"/>
        </w:rPr>
        <w:t>Tamże.</w:t>
      </w:r>
    </w:p>
  </w:endnote>
  <w:endnote w:id="26">
    <w:p w:rsidR="00373D24" w:rsidRPr="006E465B" w:rsidRDefault="00373D24">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Fonts w:ascii="Times New Roman" w:hAnsi="Times New Roman" w:cs="Times New Roman"/>
          <w:i/>
          <w:iCs/>
          <w:color w:val="4B443A"/>
          <w:sz w:val="20"/>
          <w:szCs w:val="20"/>
          <w:lang w:eastAsia="pl-PL"/>
        </w:rPr>
        <w:t>Tamże.</w:t>
      </w:r>
    </w:p>
  </w:endnote>
  <w:endnote w:id="27">
    <w:p w:rsidR="00373D24" w:rsidRPr="006E465B" w:rsidRDefault="00373D24">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Fonts w:ascii="Times New Roman" w:hAnsi="Times New Roman" w:cs="Times New Roman"/>
          <w:i/>
          <w:iCs/>
          <w:color w:val="4B443A"/>
          <w:sz w:val="20"/>
          <w:szCs w:val="20"/>
          <w:lang w:eastAsia="pl-PL"/>
        </w:rPr>
        <w:t>Tamże</w:t>
      </w:r>
      <w:r w:rsidRPr="006E465B">
        <w:rPr>
          <w:rFonts w:ascii="Times New Roman" w:hAnsi="Times New Roman" w:cs="Times New Roman"/>
          <w:color w:val="4B443A"/>
          <w:sz w:val="20"/>
          <w:szCs w:val="20"/>
          <w:lang w:eastAsia="pl-PL"/>
        </w:rPr>
        <w:t>. Por. Przemówienie na audiencji ogólnej, 21</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V</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1986.</w:t>
      </w:r>
    </w:p>
  </w:endnote>
  <w:endnote w:id="28">
    <w:p w:rsidR="00373D24" w:rsidRPr="006E465B" w:rsidRDefault="00373D24">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Fonts w:ascii="Times New Roman" w:hAnsi="Times New Roman" w:cs="Times New Roman"/>
          <w:color w:val="4B443A"/>
          <w:sz w:val="20"/>
          <w:szCs w:val="20"/>
          <w:lang w:eastAsia="pl-PL"/>
        </w:rPr>
        <w:t>JAN PAWEŁ II, Przemówienie na audiencji ogólnej, 21</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V</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1986.</w:t>
      </w:r>
    </w:p>
  </w:endnote>
  <w:endnote w:id="29">
    <w:p w:rsidR="00373D24" w:rsidRPr="006E465B" w:rsidRDefault="00373D24">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lang w:val="en-US"/>
        </w:rPr>
        <w:t xml:space="preserve"> </w:t>
      </w:r>
      <w:r w:rsidRPr="006E465B">
        <w:rPr>
          <w:rFonts w:ascii="Times New Roman" w:hAnsi="Times New Roman" w:cs="Times New Roman"/>
          <w:color w:val="4B443A"/>
          <w:sz w:val="20"/>
          <w:szCs w:val="20"/>
          <w:lang w:val="en-US" w:eastAsia="pl-PL"/>
        </w:rPr>
        <w:t>Por. JAN PAWEŁ II, Enc. </w:t>
      </w:r>
      <w:proofErr w:type="spellStart"/>
      <w:r w:rsidRPr="006E465B">
        <w:rPr>
          <w:rFonts w:ascii="Times New Roman" w:hAnsi="Times New Roman" w:cs="Times New Roman"/>
          <w:i/>
          <w:iCs/>
          <w:color w:val="4B443A"/>
          <w:sz w:val="20"/>
          <w:szCs w:val="20"/>
          <w:lang w:eastAsia="pl-PL"/>
        </w:rPr>
        <w:t>Centesimus</w:t>
      </w:r>
      <w:proofErr w:type="spellEnd"/>
      <w:r w:rsidRPr="006E465B">
        <w:rPr>
          <w:rFonts w:ascii="Times New Roman" w:hAnsi="Times New Roman" w:cs="Times New Roman"/>
          <w:i/>
          <w:iCs/>
          <w:color w:val="4B443A"/>
          <w:sz w:val="20"/>
          <w:szCs w:val="20"/>
          <w:lang w:eastAsia="pl-PL"/>
        </w:rPr>
        <w:t xml:space="preserve"> </w:t>
      </w:r>
      <w:proofErr w:type="spellStart"/>
      <w:r w:rsidRPr="006E465B">
        <w:rPr>
          <w:rFonts w:ascii="Times New Roman" w:hAnsi="Times New Roman" w:cs="Times New Roman"/>
          <w:i/>
          <w:iCs/>
          <w:color w:val="4B443A"/>
          <w:sz w:val="20"/>
          <w:szCs w:val="20"/>
          <w:lang w:eastAsia="pl-PL"/>
        </w:rPr>
        <w:t>annus</w:t>
      </w:r>
      <w:proofErr w:type="spellEnd"/>
      <w:r w:rsidRPr="006E465B">
        <w:rPr>
          <w:rFonts w:ascii="Times New Roman" w:hAnsi="Times New Roman" w:cs="Times New Roman"/>
          <w:color w:val="4B443A"/>
          <w:sz w:val="20"/>
          <w:szCs w:val="20"/>
          <w:lang w:eastAsia="pl-PL"/>
        </w:rPr>
        <w:t>, 1</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V</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1991, n. 38.</w:t>
      </w:r>
    </w:p>
  </w:endnote>
  <w:endnote w:id="30">
    <w:p w:rsidR="00373D24" w:rsidRPr="006E465B" w:rsidRDefault="00373D24">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Fonts w:ascii="Times New Roman" w:hAnsi="Times New Roman" w:cs="Times New Roman"/>
          <w:color w:val="4B443A"/>
          <w:sz w:val="20"/>
          <w:szCs w:val="20"/>
          <w:lang w:eastAsia="pl-PL"/>
        </w:rPr>
        <w:t>JAN PAWEŁ II, Przemówienie na audiencji ogólnej, 21</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V</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1986.</w:t>
      </w:r>
    </w:p>
  </w:endnote>
  <w:endnote w:id="31">
    <w:p w:rsidR="00373D24" w:rsidRPr="006E465B" w:rsidRDefault="00373D24">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Fonts w:ascii="Times New Roman" w:hAnsi="Times New Roman" w:cs="Times New Roman"/>
          <w:color w:val="4B443A"/>
          <w:sz w:val="20"/>
          <w:szCs w:val="20"/>
          <w:lang w:eastAsia="pl-PL"/>
        </w:rPr>
        <w:t>Por. JAN PAWEŁ II, Orędzie na Światowy Dzień Pokoju, 8</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XII</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1989.</w:t>
      </w:r>
    </w:p>
  </w:endnote>
  <w:endnote w:id="32">
    <w:p w:rsidR="00373D24" w:rsidRPr="006E465B" w:rsidRDefault="00373D24">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Fonts w:ascii="Times New Roman" w:hAnsi="Times New Roman" w:cs="Times New Roman"/>
          <w:color w:val="4B443A"/>
          <w:sz w:val="20"/>
          <w:szCs w:val="20"/>
          <w:lang w:eastAsia="pl-PL"/>
        </w:rPr>
        <w:t>Por. JAN PAWEŁ II, Przemówienie na audiencji ogólnej, 2</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IV</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1986.</w:t>
      </w:r>
    </w:p>
  </w:endnote>
  <w:endnote w:id="33">
    <w:p w:rsidR="00373D24" w:rsidRPr="006E465B" w:rsidRDefault="00373D24">
      <w:pPr>
        <w:pStyle w:val="Tekstprzypisukocowego"/>
        <w:rPr>
          <w:rFonts w:ascii="Times New Roman" w:hAnsi="Times New Roman" w:cs="Times New Roman"/>
          <w:sz w:val="20"/>
          <w:szCs w:val="20"/>
          <w:lang w:val="en-US"/>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lang w:val="en-US"/>
        </w:rPr>
        <w:t xml:space="preserve"> </w:t>
      </w:r>
      <w:r w:rsidRPr="006E465B">
        <w:rPr>
          <w:rFonts w:ascii="Times New Roman" w:hAnsi="Times New Roman" w:cs="Times New Roman"/>
          <w:color w:val="4B443A"/>
          <w:sz w:val="20"/>
          <w:szCs w:val="20"/>
          <w:lang w:val="en-US" w:eastAsia="pl-PL"/>
        </w:rPr>
        <w:t>JAN PAWEŁ II, Enc. </w:t>
      </w:r>
      <w:proofErr w:type="spellStart"/>
      <w:r w:rsidRPr="006E465B">
        <w:rPr>
          <w:rFonts w:ascii="Times New Roman" w:hAnsi="Times New Roman" w:cs="Times New Roman"/>
          <w:i/>
          <w:iCs/>
          <w:color w:val="4B443A"/>
          <w:sz w:val="20"/>
          <w:szCs w:val="20"/>
          <w:lang w:val="en-US" w:eastAsia="pl-PL"/>
        </w:rPr>
        <w:t>Centesimus</w:t>
      </w:r>
      <w:proofErr w:type="spellEnd"/>
      <w:r w:rsidRPr="006E465B">
        <w:rPr>
          <w:rFonts w:ascii="Times New Roman" w:hAnsi="Times New Roman" w:cs="Times New Roman"/>
          <w:i/>
          <w:iCs/>
          <w:color w:val="4B443A"/>
          <w:sz w:val="20"/>
          <w:szCs w:val="20"/>
          <w:lang w:val="en-US" w:eastAsia="pl-PL"/>
        </w:rPr>
        <w:t xml:space="preserve"> </w:t>
      </w:r>
      <w:proofErr w:type="spellStart"/>
      <w:r w:rsidRPr="006E465B">
        <w:rPr>
          <w:rFonts w:ascii="Times New Roman" w:hAnsi="Times New Roman" w:cs="Times New Roman"/>
          <w:i/>
          <w:iCs/>
          <w:color w:val="4B443A"/>
          <w:sz w:val="20"/>
          <w:szCs w:val="20"/>
          <w:lang w:val="en-US" w:eastAsia="pl-PL"/>
        </w:rPr>
        <w:t>annus</w:t>
      </w:r>
      <w:proofErr w:type="spellEnd"/>
      <w:r w:rsidRPr="006E465B">
        <w:rPr>
          <w:rFonts w:ascii="Times New Roman" w:hAnsi="Times New Roman" w:cs="Times New Roman"/>
          <w:color w:val="4B443A"/>
          <w:sz w:val="20"/>
          <w:szCs w:val="20"/>
          <w:lang w:val="en-US" w:eastAsia="pl-PL"/>
        </w:rPr>
        <w:t>, n. 37.</w:t>
      </w:r>
    </w:p>
  </w:endnote>
  <w:endnote w:id="34">
    <w:p w:rsidR="00373D24" w:rsidRPr="006E465B" w:rsidRDefault="00373D24">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Fonts w:ascii="Times New Roman" w:hAnsi="Times New Roman" w:cs="Times New Roman"/>
          <w:color w:val="4B443A"/>
          <w:sz w:val="20"/>
          <w:szCs w:val="20"/>
          <w:lang w:eastAsia="pl-PL"/>
        </w:rPr>
        <w:t>Por. JAN PAWEŁ II, Orędzie na Światowy Dzień Pokoju, 8</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XII</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1989.</w:t>
      </w:r>
    </w:p>
  </w:endnote>
  <w:endnote w:id="35">
    <w:p w:rsidR="00373D24" w:rsidRPr="006E465B" w:rsidRDefault="00373D24">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Fonts w:ascii="Times New Roman" w:hAnsi="Times New Roman" w:cs="Times New Roman"/>
          <w:color w:val="4B443A"/>
          <w:sz w:val="20"/>
          <w:szCs w:val="20"/>
          <w:lang w:eastAsia="pl-PL"/>
        </w:rPr>
        <w:t>JAN PAWEŁ II, Przemówienie na audiencji ogólnej, 18</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IV</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1986.</w:t>
      </w:r>
    </w:p>
  </w:endnote>
  <w:endnote w:id="36">
    <w:p w:rsidR="00373D24" w:rsidRPr="006E465B" w:rsidRDefault="00373D24">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Fonts w:ascii="Times New Roman" w:hAnsi="Times New Roman" w:cs="Times New Roman"/>
          <w:color w:val="4B443A"/>
          <w:sz w:val="20"/>
          <w:szCs w:val="20"/>
          <w:lang w:eastAsia="pl-PL"/>
        </w:rPr>
        <w:t>Por. JAN PAWEŁ II, Przemówienie na audiencji ogólnej, 2</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IV</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1986.</w:t>
      </w:r>
    </w:p>
  </w:endnote>
  <w:endnote w:id="37">
    <w:p w:rsidR="00373D24" w:rsidRPr="006E465B" w:rsidRDefault="00373D24">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Fonts w:ascii="Times New Roman" w:hAnsi="Times New Roman" w:cs="Times New Roman"/>
          <w:color w:val="4B443A"/>
          <w:sz w:val="20"/>
          <w:szCs w:val="20"/>
          <w:lang w:eastAsia="pl-PL"/>
        </w:rPr>
        <w:t>JAN PAWEŁ II, Przemówienie na audiencji ogólnej, 25</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VI</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1986.</w:t>
      </w:r>
    </w:p>
  </w:endnote>
  <w:endnote w:id="38">
    <w:p w:rsidR="00373D24" w:rsidRPr="006E465B" w:rsidRDefault="00373D24">
      <w:pPr>
        <w:pStyle w:val="Tekstprzypisukocowego"/>
        <w:rPr>
          <w:rFonts w:ascii="Times New Roman" w:hAnsi="Times New Roman" w:cs="Times New Roman"/>
          <w:sz w:val="20"/>
          <w:szCs w:val="20"/>
          <w:lang w:val="es-ES_tradnl"/>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lang w:val="es-ES_tradnl"/>
        </w:rPr>
        <w:t xml:space="preserve"> </w:t>
      </w:r>
      <w:r w:rsidRPr="006E465B">
        <w:rPr>
          <w:rFonts w:ascii="Times New Roman" w:hAnsi="Times New Roman" w:cs="Times New Roman"/>
          <w:color w:val="4B443A"/>
          <w:sz w:val="20"/>
          <w:szCs w:val="20"/>
          <w:lang w:val="es-ES" w:eastAsia="pl-PL"/>
        </w:rPr>
        <w:t>Por. </w:t>
      </w:r>
      <w:proofErr w:type="spellStart"/>
      <w:r w:rsidRPr="006E465B">
        <w:rPr>
          <w:rFonts w:ascii="Times New Roman" w:hAnsi="Times New Roman" w:cs="Times New Roman"/>
          <w:i/>
          <w:iCs/>
          <w:color w:val="4B443A"/>
          <w:sz w:val="20"/>
          <w:szCs w:val="20"/>
          <w:lang w:val="es-ES" w:eastAsia="pl-PL"/>
        </w:rPr>
        <w:t>Tamże</w:t>
      </w:r>
      <w:proofErr w:type="spellEnd"/>
      <w:r w:rsidRPr="006E465B">
        <w:rPr>
          <w:rFonts w:ascii="Times New Roman" w:hAnsi="Times New Roman" w:cs="Times New Roman"/>
          <w:i/>
          <w:iCs/>
          <w:color w:val="4B443A"/>
          <w:sz w:val="20"/>
          <w:szCs w:val="20"/>
          <w:lang w:val="es-ES" w:eastAsia="pl-PL"/>
        </w:rPr>
        <w:t>.</w:t>
      </w:r>
    </w:p>
  </w:endnote>
  <w:endnote w:id="39">
    <w:p w:rsidR="00373D24" w:rsidRPr="006E465B" w:rsidRDefault="00373D24">
      <w:pPr>
        <w:pStyle w:val="Tekstprzypisukocowego"/>
        <w:rPr>
          <w:rFonts w:ascii="Times New Roman" w:hAnsi="Times New Roman" w:cs="Times New Roman"/>
          <w:sz w:val="20"/>
          <w:szCs w:val="20"/>
          <w:lang w:val="es-ES_tradnl"/>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lang w:val="es-ES_tradnl"/>
        </w:rPr>
        <w:t xml:space="preserve"> </w:t>
      </w:r>
      <w:proofErr w:type="spellStart"/>
      <w:r w:rsidRPr="006E465B">
        <w:rPr>
          <w:rFonts w:ascii="Times New Roman" w:hAnsi="Times New Roman" w:cs="Times New Roman"/>
          <w:i/>
          <w:iCs/>
          <w:color w:val="4B443A"/>
          <w:sz w:val="20"/>
          <w:szCs w:val="20"/>
          <w:lang w:val="es-ES" w:eastAsia="pl-PL"/>
        </w:rPr>
        <w:t>Tamże</w:t>
      </w:r>
      <w:proofErr w:type="spellEnd"/>
      <w:r w:rsidRPr="006E465B">
        <w:rPr>
          <w:rFonts w:ascii="Times New Roman" w:hAnsi="Times New Roman" w:cs="Times New Roman"/>
          <w:i/>
          <w:iCs/>
          <w:color w:val="4B443A"/>
          <w:sz w:val="20"/>
          <w:szCs w:val="20"/>
          <w:lang w:val="es-ES" w:eastAsia="pl-PL"/>
        </w:rPr>
        <w:t>.</w:t>
      </w:r>
    </w:p>
  </w:endnote>
  <w:endnote w:id="40">
    <w:p w:rsidR="00373D24" w:rsidRPr="006E465B" w:rsidRDefault="00373D24">
      <w:pPr>
        <w:pStyle w:val="Tekstprzypisukocowego"/>
        <w:rPr>
          <w:rFonts w:ascii="Times New Roman" w:hAnsi="Times New Roman" w:cs="Times New Roman"/>
          <w:sz w:val="20"/>
          <w:szCs w:val="20"/>
          <w:lang w:val="en-US"/>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lang w:val="es-ES_tradnl"/>
        </w:rPr>
        <w:t xml:space="preserve"> </w:t>
      </w:r>
      <w:r w:rsidRPr="006E465B">
        <w:rPr>
          <w:rFonts w:ascii="Times New Roman" w:hAnsi="Times New Roman" w:cs="Times New Roman"/>
          <w:color w:val="4B443A"/>
          <w:sz w:val="20"/>
          <w:szCs w:val="20"/>
          <w:lang w:val="es-ES_tradnl" w:eastAsia="pl-PL"/>
        </w:rPr>
        <w:t xml:space="preserve">Por. JAN PAWEŁ II, </w:t>
      </w:r>
      <w:proofErr w:type="spellStart"/>
      <w:r w:rsidRPr="006E465B">
        <w:rPr>
          <w:rFonts w:ascii="Times New Roman" w:hAnsi="Times New Roman" w:cs="Times New Roman"/>
          <w:color w:val="4B443A"/>
          <w:sz w:val="20"/>
          <w:szCs w:val="20"/>
          <w:lang w:val="es-ES_tradnl" w:eastAsia="pl-PL"/>
        </w:rPr>
        <w:t>Adhort</w:t>
      </w:r>
      <w:proofErr w:type="spellEnd"/>
      <w:r w:rsidRPr="006E465B">
        <w:rPr>
          <w:rFonts w:ascii="Times New Roman" w:hAnsi="Times New Roman" w:cs="Times New Roman"/>
          <w:color w:val="4B443A"/>
          <w:sz w:val="20"/>
          <w:szCs w:val="20"/>
          <w:lang w:val="es-ES_tradnl" w:eastAsia="pl-PL"/>
        </w:rPr>
        <w:t xml:space="preserve">. </w:t>
      </w:r>
      <w:proofErr w:type="spellStart"/>
      <w:r w:rsidRPr="006E465B">
        <w:rPr>
          <w:rFonts w:ascii="Times New Roman" w:hAnsi="Times New Roman" w:cs="Times New Roman"/>
          <w:color w:val="4B443A"/>
          <w:sz w:val="20"/>
          <w:szCs w:val="20"/>
          <w:lang w:val="es-ES_tradnl" w:eastAsia="pl-PL"/>
        </w:rPr>
        <w:t>apost</w:t>
      </w:r>
      <w:proofErr w:type="spellEnd"/>
      <w:r w:rsidRPr="006E465B">
        <w:rPr>
          <w:rFonts w:ascii="Times New Roman" w:hAnsi="Times New Roman" w:cs="Times New Roman"/>
          <w:color w:val="4B443A"/>
          <w:sz w:val="20"/>
          <w:szCs w:val="20"/>
          <w:lang w:val="es-ES_tradnl" w:eastAsia="pl-PL"/>
        </w:rPr>
        <w:t>. </w:t>
      </w:r>
      <w:proofErr w:type="spellStart"/>
      <w:r w:rsidRPr="006E465B">
        <w:rPr>
          <w:rFonts w:ascii="Times New Roman" w:hAnsi="Times New Roman" w:cs="Times New Roman"/>
          <w:i/>
          <w:iCs/>
          <w:color w:val="4B443A"/>
          <w:sz w:val="20"/>
          <w:szCs w:val="20"/>
          <w:lang w:val="en-US" w:eastAsia="pl-PL"/>
        </w:rPr>
        <w:t>Christifideles</w:t>
      </w:r>
      <w:proofErr w:type="spellEnd"/>
      <w:r w:rsidRPr="006E465B">
        <w:rPr>
          <w:rFonts w:ascii="Times New Roman" w:hAnsi="Times New Roman" w:cs="Times New Roman"/>
          <w:i/>
          <w:iCs/>
          <w:color w:val="4B443A"/>
          <w:sz w:val="20"/>
          <w:szCs w:val="20"/>
          <w:lang w:val="en-US" w:eastAsia="pl-PL"/>
        </w:rPr>
        <w:t xml:space="preserve"> </w:t>
      </w:r>
      <w:proofErr w:type="spellStart"/>
      <w:r w:rsidRPr="006E465B">
        <w:rPr>
          <w:rFonts w:ascii="Times New Roman" w:hAnsi="Times New Roman" w:cs="Times New Roman"/>
          <w:i/>
          <w:iCs/>
          <w:color w:val="4B443A"/>
          <w:sz w:val="20"/>
          <w:szCs w:val="20"/>
          <w:lang w:val="en-US" w:eastAsia="pl-PL"/>
        </w:rPr>
        <w:t>laici</w:t>
      </w:r>
      <w:proofErr w:type="spellEnd"/>
      <w:r w:rsidRPr="006E465B">
        <w:rPr>
          <w:rFonts w:ascii="Times New Roman" w:hAnsi="Times New Roman" w:cs="Times New Roman"/>
          <w:color w:val="4B443A"/>
          <w:sz w:val="20"/>
          <w:szCs w:val="20"/>
          <w:lang w:val="en-US" w:eastAsia="pl-PL"/>
        </w:rPr>
        <w:t>, 30</w:t>
      </w:r>
      <w:r w:rsidR="002C59EE" w:rsidRPr="006E465B">
        <w:rPr>
          <w:rFonts w:ascii="Times New Roman" w:hAnsi="Times New Roman" w:cs="Times New Roman"/>
          <w:color w:val="4B443A"/>
          <w:sz w:val="20"/>
          <w:szCs w:val="20"/>
          <w:lang w:val="en-US" w:eastAsia="pl-PL"/>
        </w:rPr>
        <w:t>–</w:t>
      </w:r>
      <w:r w:rsidRPr="006E465B">
        <w:rPr>
          <w:rFonts w:ascii="Times New Roman" w:hAnsi="Times New Roman" w:cs="Times New Roman"/>
          <w:color w:val="4B443A"/>
          <w:sz w:val="20"/>
          <w:szCs w:val="20"/>
          <w:lang w:val="en-US" w:eastAsia="pl-PL"/>
        </w:rPr>
        <w:t>XII</w:t>
      </w:r>
      <w:r w:rsidR="002C59EE" w:rsidRPr="006E465B">
        <w:rPr>
          <w:rFonts w:ascii="Times New Roman" w:hAnsi="Times New Roman" w:cs="Times New Roman"/>
          <w:color w:val="4B443A"/>
          <w:sz w:val="20"/>
          <w:szCs w:val="20"/>
          <w:lang w:val="en-US" w:eastAsia="pl-PL"/>
        </w:rPr>
        <w:t>–</w:t>
      </w:r>
      <w:r w:rsidRPr="006E465B">
        <w:rPr>
          <w:rFonts w:ascii="Times New Roman" w:hAnsi="Times New Roman" w:cs="Times New Roman"/>
          <w:color w:val="4B443A"/>
          <w:sz w:val="20"/>
          <w:szCs w:val="20"/>
          <w:lang w:val="en-US" w:eastAsia="pl-PL"/>
        </w:rPr>
        <w:t xml:space="preserve">1988, </w:t>
      </w:r>
      <w:proofErr w:type="spellStart"/>
      <w:r w:rsidRPr="006E465B">
        <w:rPr>
          <w:rFonts w:ascii="Times New Roman" w:hAnsi="Times New Roman" w:cs="Times New Roman"/>
          <w:color w:val="4B443A"/>
          <w:sz w:val="20"/>
          <w:szCs w:val="20"/>
          <w:lang w:val="en-US" w:eastAsia="pl-PL"/>
        </w:rPr>
        <w:t>nn</w:t>
      </w:r>
      <w:proofErr w:type="spellEnd"/>
      <w:r w:rsidRPr="006E465B">
        <w:rPr>
          <w:rFonts w:ascii="Times New Roman" w:hAnsi="Times New Roman" w:cs="Times New Roman"/>
          <w:color w:val="4B443A"/>
          <w:sz w:val="20"/>
          <w:szCs w:val="20"/>
          <w:lang w:val="en-US" w:eastAsia="pl-PL"/>
        </w:rPr>
        <w:t>. 4</w:t>
      </w:r>
      <w:r w:rsidR="002C59EE" w:rsidRPr="006E465B">
        <w:rPr>
          <w:rFonts w:ascii="Times New Roman" w:hAnsi="Times New Roman" w:cs="Times New Roman"/>
          <w:color w:val="4B443A"/>
          <w:sz w:val="20"/>
          <w:szCs w:val="20"/>
          <w:lang w:val="en-US" w:eastAsia="pl-PL"/>
        </w:rPr>
        <w:t>–</w:t>
      </w:r>
      <w:r w:rsidRPr="006E465B">
        <w:rPr>
          <w:rFonts w:ascii="Times New Roman" w:hAnsi="Times New Roman" w:cs="Times New Roman"/>
          <w:color w:val="4B443A"/>
          <w:sz w:val="20"/>
          <w:szCs w:val="20"/>
          <w:lang w:val="en-US" w:eastAsia="pl-PL"/>
        </w:rPr>
        <w:t>7.</w:t>
      </w:r>
    </w:p>
  </w:endnote>
  <w:endnote w:id="41">
    <w:p w:rsidR="00373D24" w:rsidRPr="006E465B" w:rsidRDefault="00373D24">
      <w:pPr>
        <w:pStyle w:val="Tekstprzypisukocowego"/>
        <w:rPr>
          <w:rFonts w:ascii="Times New Roman" w:hAnsi="Times New Roman" w:cs="Times New Roman"/>
          <w:sz w:val="20"/>
          <w:szCs w:val="20"/>
          <w:lang w:val="en-US"/>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lang w:val="en-US"/>
        </w:rPr>
        <w:t xml:space="preserve"> </w:t>
      </w:r>
      <w:proofErr w:type="spellStart"/>
      <w:r w:rsidRPr="006E465B">
        <w:rPr>
          <w:rFonts w:ascii="Times New Roman" w:hAnsi="Times New Roman" w:cs="Times New Roman"/>
          <w:i/>
          <w:iCs/>
          <w:color w:val="4B443A"/>
          <w:sz w:val="20"/>
          <w:szCs w:val="20"/>
          <w:lang w:val="en-US" w:eastAsia="pl-PL"/>
        </w:rPr>
        <w:t>Tamże</w:t>
      </w:r>
      <w:proofErr w:type="spellEnd"/>
      <w:r w:rsidRPr="006E465B">
        <w:rPr>
          <w:rFonts w:ascii="Times New Roman" w:hAnsi="Times New Roman" w:cs="Times New Roman"/>
          <w:color w:val="4B443A"/>
          <w:sz w:val="20"/>
          <w:szCs w:val="20"/>
          <w:lang w:val="en-US" w:eastAsia="pl-PL"/>
        </w:rPr>
        <w:t>, n. 17.</w:t>
      </w:r>
    </w:p>
  </w:endnote>
  <w:endnote w:id="42">
    <w:p w:rsidR="00373D24" w:rsidRPr="006E465B" w:rsidRDefault="00373D24">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Fonts w:ascii="Times New Roman" w:hAnsi="Times New Roman" w:cs="Times New Roman"/>
          <w:i/>
          <w:iCs/>
          <w:color w:val="4B443A"/>
          <w:sz w:val="20"/>
          <w:szCs w:val="20"/>
          <w:lang w:eastAsia="pl-PL"/>
        </w:rPr>
        <w:t>Tamże</w:t>
      </w:r>
      <w:r w:rsidRPr="006E465B">
        <w:rPr>
          <w:rFonts w:ascii="Times New Roman" w:hAnsi="Times New Roman" w:cs="Times New Roman"/>
          <w:color w:val="4B443A"/>
          <w:sz w:val="20"/>
          <w:szCs w:val="20"/>
          <w:lang w:eastAsia="pl-PL"/>
        </w:rPr>
        <w:t>, n. 59.</w:t>
      </w:r>
    </w:p>
  </w:endnote>
  <w:endnote w:id="43">
    <w:p w:rsidR="00373D24" w:rsidRPr="006E465B" w:rsidRDefault="00373D24">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Fonts w:ascii="Times New Roman" w:hAnsi="Times New Roman" w:cs="Times New Roman"/>
          <w:color w:val="4B443A"/>
          <w:sz w:val="20"/>
          <w:szCs w:val="20"/>
          <w:lang w:eastAsia="pl-PL"/>
        </w:rPr>
        <w:t>Por. </w:t>
      </w:r>
      <w:proofErr w:type="spellStart"/>
      <w:r w:rsidRPr="006E465B">
        <w:rPr>
          <w:rFonts w:ascii="Times New Roman" w:hAnsi="Times New Roman" w:cs="Times New Roman"/>
          <w:i/>
          <w:iCs/>
          <w:color w:val="4B443A"/>
          <w:sz w:val="20"/>
          <w:szCs w:val="20"/>
          <w:lang w:eastAsia="pl-PL"/>
        </w:rPr>
        <w:t>Gaudium</w:t>
      </w:r>
      <w:proofErr w:type="spellEnd"/>
      <w:r w:rsidRPr="006E465B">
        <w:rPr>
          <w:rFonts w:ascii="Times New Roman" w:hAnsi="Times New Roman" w:cs="Times New Roman"/>
          <w:i/>
          <w:iCs/>
          <w:color w:val="4B443A"/>
          <w:sz w:val="20"/>
          <w:szCs w:val="20"/>
          <w:lang w:eastAsia="pl-PL"/>
        </w:rPr>
        <w:t xml:space="preserve"> et </w:t>
      </w:r>
      <w:proofErr w:type="spellStart"/>
      <w:r w:rsidRPr="006E465B">
        <w:rPr>
          <w:rFonts w:ascii="Times New Roman" w:hAnsi="Times New Roman" w:cs="Times New Roman"/>
          <w:i/>
          <w:iCs/>
          <w:color w:val="4B443A"/>
          <w:sz w:val="20"/>
          <w:szCs w:val="20"/>
          <w:lang w:eastAsia="pl-PL"/>
        </w:rPr>
        <w:t>spes</w:t>
      </w:r>
      <w:proofErr w:type="spellEnd"/>
      <w:r w:rsidRPr="006E465B">
        <w:rPr>
          <w:rFonts w:ascii="Times New Roman" w:hAnsi="Times New Roman" w:cs="Times New Roman"/>
          <w:color w:val="4B443A"/>
          <w:sz w:val="20"/>
          <w:szCs w:val="20"/>
          <w:lang w:eastAsia="pl-PL"/>
        </w:rPr>
        <w:t>, n. 43.</w:t>
      </w:r>
    </w:p>
  </w:endnote>
  <w:endnote w:id="44">
    <w:p w:rsidR="00373D24" w:rsidRPr="006E465B" w:rsidRDefault="00373D24">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Fonts w:ascii="Times New Roman" w:hAnsi="Times New Roman" w:cs="Times New Roman"/>
          <w:color w:val="4B443A"/>
          <w:sz w:val="20"/>
          <w:szCs w:val="20"/>
          <w:lang w:eastAsia="pl-PL"/>
        </w:rPr>
        <w:t>KONGREGACJA SPRAW KANONIZACYJNYCH, </w:t>
      </w:r>
      <w:r w:rsidRPr="006E465B">
        <w:rPr>
          <w:rFonts w:ascii="Times New Roman" w:hAnsi="Times New Roman" w:cs="Times New Roman"/>
          <w:i/>
          <w:iCs/>
          <w:color w:val="4B443A"/>
          <w:sz w:val="20"/>
          <w:szCs w:val="20"/>
          <w:lang w:eastAsia="pl-PL"/>
        </w:rPr>
        <w:t xml:space="preserve">Dekret o heroiczności cnót sługi Bożego </w:t>
      </w:r>
      <w:proofErr w:type="spellStart"/>
      <w:r w:rsidRPr="006E465B">
        <w:rPr>
          <w:rFonts w:ascii="Times New Roman" w:hAnsi="Times New Roman" w:cs="Times New Roman"/>
          <w:i/>
          <w:iCs/>
          <w:color w:val="4B443A"/>
          <w:sz w:val="20"/>
          <w:szCs w:val="20"/>
          <w:lang w:eastAsia="pl-PL"/>
        </w:rPr>
        <w:t>Josemaríi</w:t>
      </w:r>
      <w:proofErr w:type="spellEnd"/>
      <w:r w:rsidRPr="006E465B">
        <w:rPr>
          <w:rFonts w:ascii="Times New Roman" w:hAnsi="Times New Roman" w:cs="Times New Roman"/>
          <w:i/>
          <w:iCs/>
          <w:color w:val="4B443A"/>
          <w:sz w:val="20"/>
          <w:szCs w:val="20"/>
          <w:lang w:eastAsia="pl-PL"/>
        </w:rPr>
        <w:t xml:space="preserve"> </w:t>
      </w:r>
      <w:proofErr w:type="spellStart"/>
      <w:r w:rsidRPr="006E465B">
        <w:rPr>
          <w:rFonts w:ascii="Times New Roman" w:hAnsi="Times New Roman" w:cs="Times New Roman"/>
          <w:i/>
          <w:iCs/>
          <w:color w:val="4B443A"/>
          <w:sz w:val="20"/>
          <w:szCs w:val="20"/>
          <w:lang w:eastAsia="pl-PL"/>
        </w:rPr>
        <w:t>Escrivy</w:t>
      </w:r>
      <w:proofErr w:type="spellEnd"/>
      <w:r w:rsidRPr="006E465B">
        <w:rPr>
          <w:rFonts w:ascii="Times New Roman" w:hAnsi="Times New Roman" w:cs="Times New Roman"/>
          <w:color w:val="4B443A"/>
          <w:sz w:val="20"/>
          <w:szCs w:val="20"/>
          <w:lang w:eastAsia="pl-PL"/>
        </w:rPr>
        <w:t>, założyciela Opus Dei, 9</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IV</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1990.</w:t>
      </w:r>
    </w:p>
  </w:endnote>
  <w:endnote w:id="45">
    <w:p w:rsidR="00373D24" w:rsidRPr="006E465B" w:rsidRDefault="00373D24">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Fonts w:ascii="Times New Roman" w:hAnsi="Times New Roman" w:cs="Times New Roman"/>
          <w:i/>
          <w:iCs/>
          <w:color w:val="4B443A"/>
          <w:sz w:val="20"/>
          <w:szCs w:val="20"/>
          <w:lang w:eastAsia="pl-PL"/>
        </w:rPr>
        <w:t>To Chrystus przechodzi</w:t>
      </w:r>
      <w:r w:rsidRPr="006E465B">
        <w:rPr>
          <w:rFonts w:ascii="Times New Roman" w:hAnsi="Times New Roman" w:cs="Times New Roman"/>
          <w:color w:val="4B443A"/>
          <w:sz w:val="20"/>
          <w:szCs w:val="20"/>
          <w:lang w:eastAsia="pl-PL"/>
        </w:rPr>
        <w:t>, n. 10.</w:t>
      </w:r>
    </w:p>
  </w:endnote>
  <w:endnote w:id="46">
    <w:p w:rsidR="00373D24" w:rsidRPr="006E465B" w:rsidRDefault="00373D24">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Fonts w:ascii="Times New Roman" w:hAnsi="Times New Roman" w:cs="Times New Roman"/>
          <w:i/>
          <w:iCs/>
          <w:color w:val="4B443A"/>
          <w:sz w:val="20"/>
          <w:szCs w:val="20"/>
          <w:lang w:eastAsia="pl-PL"/>
        </w:rPr>
        <w:t>Tamże.</w:t>
      </w:r>
    </w:p>
  </w:endnote>
  <w:endnote w:id="47">
    <w:p w:rsidR="00373D24" w:rsidRPr="006E465B" w:rsidRDefault="00373D24">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Style w:val="Uwydatnienie"/>
          <w:rFonts w:ascii="Times New Roman" w:hAnsi="Times New Roman" w:cs="Times New Roman"/>
          <w:color w:val="4B443A"/>
          <w:sz w:val="20"/>
          <w:szCs w:val="20"/>
        </w:rPr>
        <w:t>Tamże</w:t>
      </w:r>
      <w:r w:rsidRPr="006E465B">
        <w:rPr>
          <w:rFonts w:ascii="Times New Roman" w:hAnsi="Times New Roman" w:cs="Times New Roman"/>
          <w:color w:val="4B443A"/>
          <w:sz w:val="20"/>
          <w:szCs w:val="20"/>
        </w:rPr>
        <w:t>, n. 98; Por. </w:t>
      </w:r>
      <w:r w:rsidRPr="006E465B">
        <w:rPr>
          <w:rStyle w:val="Uwydatnienie"/>
          <w:rFonts w:ascii="Times New Roman" w:hAnsi="Times New Roman" w:cs="Times New Roman"/>
          <w:color w:val="4B443A"/>
          <w:sz w:val="20"/>
          <w:szCs w:val="20"/>
        </w:rPr>
        <w:t>Przyjaciele Boga</w:t>
      </w:r>
      <w:r w:rsidRPr="006E465B">
        <w:rPr>
          <w:rFonts w:ascii="Times New Roman" w:hAnsi="Times New Roman" w:cs="Times New Roman"/>
          <w:color w:val="4B443A"/>
          <w:sz w:val="20"/>
          <w:szCs w:val="20"/>
        </w:rPr>
        <w:t>, n. 58.</w:t>
      </w:r>
    </w:p>
  </w:endnote>
  <w:endnote w:id="48">
    <w:p w:rsidR="00373D24" w:rsidRPr="006E465B" w:rsidRDefault="00373D24">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Fonts w:ascii="Times New Roman" w:hAnsi="Times New Roman" w:cs="Times New Roman"/>
          <w:color w:val="4B443A"/>
          <w:sz w:val="20"/>
          <w:szCs w:val="20"/>
        </w:rPr>
        <w:t>Por. </w:t>
      </w:r>
      <w:r w:rsidRPr="006E465B">
        <w:rPr>
          <w:rStyle w:val="Uwydatnienie"/>
          <w:rFonts w:ascii="Times New Roman" w:hAnsi="Times New Roman" w:cs="Times New Roman"/>
          <w:color w:val="4B443A"/>
          <w:sz w:val="20"/>
          <w:szCs w:val="20"/>
        </w:rPr>
        <w:t>Droga</w:t>
      </w:r>
      <w:r w:rsidRPr="006E465B">
        <w:rPr>
          <w:rFonts w:ascii="Times New Roman" w:hAnsi="Times New Roman" w:cs="Times New Roman"/>
          <w:color w:val="4B443A"/>
          <w:sz w:val="20"/>
          <w:szCs w:val="20"/>
        </w:rPr>
        <w:t>, n. 279.</w:t>
      </w:r>
    </w:p>
  </w:endnote>
  <w:endnote w:id="49">
    <w:p w:rsidR="0017588D" w:rsidRPr="006E465B" w:rsidRDefault="0017588D">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Style w:val="Uwydatnienie"/>
          <w:rFonts w:ascii="Times New Roman" w:hAnsi="Times New Roman" w:cs="Times New Roman"/>
          <w:color w:val="4B443A"/>
          <w:sz w:val="20"/>
          <w:szCs w:val="20"/>
        </w:rPr>
        <w:t>To Chrystus przechodzi</w:t>
      </w:r>
      <w:r w:rsidRPr="006E465B">
        <w:rPr>
          <w:rFonts w:ascii="Times New Roman" w:hAnsi="Times New Roman" w:cs="Times New Roman"/>
          <w:color w:val="4B443A"/>
          <w:sz w:val="20"/>
          <w:szCs w:val="20"/>
        </w:rPr>
        <w:t>, n. 112; Por. n. 120.</w:t>
      </w:r>
    </w:p>
  </w:endnote>
  <w:endnote w:id="50">
    <w:p w:rsidR="0017588D" w:rsidRPr="006E465B" w:rsidRDefault="0017588D">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Style w:val="Uwydatnienie"/>
          <w:rFonts w:ascii="Times New Roman" w:hAnsi="Times New Roman" w:cs="Times New Roman"/>
          <w:color w:val="4B443A"/>
          <w:sz w:val="20"/>
          <w:szCs w:val="20"/>
        </w:rPr>
        <w:t>Przyjaciele Boga</w:t>
      </w:r>
      <w:r w:rsidRPr="006E465B">
        <w:rPr>
          <w:rFonts w:ascii="Times New Roman" w:hAnsi="Times New Roman" w:cs="Times New Roman"/>
          <w:color w:val="4B443A"/>
          <w:sz w:val="20"/>
          <w:szCs w:val="20"/>
        </w:rPr>
        <w:t>, n. 58.</w:t>
      </w:r>
    </w:p>
  </w:endnote>
  <w:endnote w:id="51">
    <w:p w:rsidR="0017588D" w:rsidRPr="006E465B" w:rsidRDefault="0017588D">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Style w:val="Uwydatnienie"/>
          <w:rFonts w:ascii="Times New Roman" w:hAnsi="Times New Roman" w:cs="Times New Roman"/>
          <w:color w:val="4B443A"/>
          <w:sz w:val="20"/>
          <w:szCs w:val="20"/>
        </w:rPr>
        <w:t>To Chrystus przechodzi</w:t>
      </w:r>
      <w:r w:rsidRPr="006E465B">
        <w:rPr>
          <w:rFonts w:ascii="Times New Roman" w:hAnsi="Times New Roman" w:cs="Times New Roman"/>
          <w:color w:val="4B443A"/>
          <w:sz w:val="20"/>
          <w:szCs w:val="20"/>
        </w:rPr>
        <w:t>, n. 36.</w:t>
      </w:r>
    </w:p>
  </w:endnote>
  <w:endnote w:id="52">
    <w:p w:rsidR="0017588D" w:rsidRPr="006E465B" w:rsidRDefault="0017588D">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Style w:val="Uwydatnienie"/>
          <w:rFonts w:ascii="Times New Roman" w:hAnsi="Times New Roman" w:cs="Times New Roman"/>
          <w:color w:val="4B443A"/>
          <w:sz w:val="20"/>
          <w:szCs w:val="20"/>
        </w:rPr>
        <w:t>Rozmowy z prałatem Escrivá</w:t>
      </w:r>
      <w:r w:rsidRPr="006E465B">
        <w:rPr>
          <w:rFonts w:ascii="Times New Roman" w:hAnsi="Times New Roman" w:cs="Times New Roman"/>
          <w:color w:val="4B443A"/>
          <w:sz w:val="20"/>
          <w:szCs w:val="20"/>
        </w:rPr>
        <w:t>, n. 114.</w:t>
      </w:r>
    </w:p>
  </w:endnote>
  <w:endnote w:id="53">
    <w:p w:rsidR="0017588D" w:rsidRPr="006E465B" w:rsidRDefault="0017588D">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Style w:val="Uwydatnienie"/>
          <w:rFonts w:ascii="Times New Roman" w:hAnsi="Times New Roman" w:cs="Times New Roman"/>
          <w:color w:val="4B443A"/>
          <w:sz w:val="20"/>
          <w:szCs w:val="20"/>
        </w:rPr>
        <w:t>To Chrystus przechodzi</w:t>
      </w:r>
      <w:r w:rsidRPr="006E465B">
        <w:rPr>
          <w:rFonts w:ascii="Times New Roman" w:hAnsi="Times New Roman" w:cs="Times New Roman"/>
          <w:color w:val="4B443A"/>
          <w:sz w:val="20"/>
          <w:szCs w:val="20"/>
        </w:rPr>
        <w:t>, n. 10.</w:t>
      </w:r>
    </w:p>
  </w:endnote>
  <w:endnote w:id="54">
    <w:p w:rsidR="0017588D" w:rsidRPr="006E465B" w:rsidRDefault="0017588D">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Style w:val="Uwydatnienie"/>
          <w:rFonts w:ascii="Times New Roman" w:hAnsi="Times New Roman" w:cs="Times New Roman"/>
          <w:color w:val="4B443A"/>
          <w:sz w:val="20"/>
          <w:szCs w:val="20"/>
        </w:rPr>
        <w:t>Przyjaciele Boga</w:t>
      </w:r>
      <w:r w:rsidRPr="006E465B">
        <w:rPr>
          <w:rFonts w:ascii="Times New Roman" w:hAnsi="Times New Roman" w:cs="Times New Roman"/>
          <w:color w:val="4B443A"/>
          <w:sz w:val="20"/>
          <w:szCs w:val="20"/>
        </w:rPr>
        <w:t>, n. 61.</w:t>
      </w:r>
    </w:p>
  </w:endnote>
  <w:endnote w:id="55">
    <w:p w:rsidR="0017588D" w:rsidRPr="006E465B" w:rsidRDefault="0017588D">
      <w:pPr>
        <w:pStyle w:val="Tekstprzypisukocowego"/>
        <w:rPr>
          <w:rFonts w:ascii="Times New Roman" w:hAnsi="Times New Roman" w:cs="Times New Roman"/>
          <w:sz w:val="20"/>
          <w:szCs w:val="20"/>
          <w:lang w:val="es-ES_tradnl"/>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lang w:val="es-ES_tradnl"/>
        </w:rPr>
        <w:t xml:space="preserve"> </w:t>
      </w:r>
      <w:proofErr w:type="spellStart"/>
      <w:r w:rsidRPr="006E465B">
        <w:rPr>
          <w:rStyle w:val="Uwydatnienie"/>
          <w:rFonts w:ascii="Times New Roman" w:hAnsi="Times New Roman" w:cs="Times New Roman"/>
          <w:color w:val="4B443A"/>
          <w:sz w:val="20"/>
          <w:szCs w:val="20"/>
          <w:lang w:val="es-ES"/>
        </w:rPr>
        <w:t>Tamże</w:t>
      </w:r>
      <w:proofErr w:type="spellEnd"/>
      <w:r w:rsidRPr="006E465B">
        <w:rPr>
          <w:rFonts w:ascii="Times New Roman" w:hAnsi="Times New Roman" w:cs="Times New Roman"/>
          <w:color w:val="4B443A"/>
          <w:sz w:val="20"/>
          <w:szCs w:val="20"/>
          <w:lang w:val="es-ES"/>
        </w:rPr>
        <w:t>, n. 312.</w:t>
      </w:r>
    </w:p>
  </w:endnote>
  <w:endnote w:id="56">
    <w:p w:rsidR="0017588D" w:rsidRPr="006E465B" w:rsidRDefault="0017588D">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lang w:val="es-ES_tradnl"/>
        </w:rPr>
        <w:t xml:space="preserve"> </w:t>
      </w:r>
      <w:proofErr w:type="spellStart"/>
      <w:r w:rsidRPr="006E465B">
        <w:rPr>
          <w:rStyle w:val="Uwydatnienie"/>
          <w:rFonts w:ascii="Times New Roman" w:hAnsi="Times New Roman" w:cs="Times New Roman"/>
          <w:color w:val="4B443A"/>
          <w:sz w:val="20"/>
          <w:szCs w:val="20"/>
          <w:lang w:val="es-ES"/>
        </w:rPr>
        <w:t>Bruzda</w:t>
      </w:r>
      <w:proofErr w:type="spellEnd"/>
      <w:r w:rsidRPr="006E465B">
        <w:rPr>
          <w:rFonts w:ascii="Times New Roman" w:hAnsi="Times New Roman" w:cs="Times New Roman"/>
          <w:color w:val="4B443A"/>
          <w:sz w:val="20"/>
          <w:szCs w:val="20"/>
          <w:lang w:val="es-ES"/>
        </w:rPr>
        <w:t>, n. 295; Por. </w:t>
      </w:r>
      <w:r w:rsidRPr="006E465B">
        <w:rPr>
          <w:rStyle w:val="Uwydatnienie"/>
          <w:rFonts w:ascii="Times New Roman" w:hAnsi="Times New Roman" w:cs="Times New Roman"/>
          <w:color w:val="4B443A"/>
          <w:sz w:val="20"/>
          <w:szCs w:val="20"/>
        </w:rPr>
        <w:t>Kuźnia</w:t>
      </w:r>
      <w:r w:rsidRPr="006E465B">
        <w:rPr>
          <w:rFonts w:ascii="Times New Roman" w:hAnsi="Times New Roman" w:cs="Times New Roman"/>
          <w:color w:val="4B443A"/>
          <w:sz w:val="20"/>
          <w:szCs w:val="20"/>
        </w:rPr>
        <w:t>, n. 678.</w:t>
      </w:r>
    </w:p>
  </w:endnote>
  <w:endnote w:id="57">
    <w:p w:rsidR="0017588D" w:rsidRPr="006E465B" w:rsidRDefault="0017588D">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Style w:val="Uwydatnienie"/>
          <w:rFonts w:ascii="Times New Roman" w:hAnsi="Times New Roman" w:cs="Times New Roman"/>
          <w:color w:val="4B443A"/>
          <w:sz w:val="20"/>
          <w:szCs w:val="20"/>
        </w:rPr>
        <w:t>Bruzda</w:t>
      </w:r>
      <w:r w:rsidRPr="006E465B">
        <w:rPr>
          <w:rFonts w:ascii="Times New Roman" w:hAnsi="Times New Roman" w:cs="Times New Roman"/>
          <w:color w:val="4B443A"/>
          <w:sz w:val="20"/>
          <w:szCs w:val="20"/>
        </w:rPr>
        <w:t>, n. 304.</w:t>
      </w:r>
    </w:p>
  </w:endnote>
  <w:endnote w:id="58">
    <w:p w:rsidR="00FC2909" w:rsidRPr="006E465B" w:rsidRDefault="00FC2909">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Style w:val="Uwydatnienie"/>
          <w:rFonts w:ascii="Times New Roman" w:hAnsi="Times New Roman" w:cs="Times New Roman"/>
          <w:color w:val="4B443A"/>
          <w:sz w:val="20"/>
          <w:szCs w:val="20"/>
        </w:rPr>
        <w:t>Tamże</w:t>
      </w:r>
      <w:r w:rsidRPr="006E465B">
        <w:rPr>
          <w:rFonts w:ascii="Times New Roman" w:hAnsi="Times New Roman" w:cs="Times New Roman"/>
          <w:color w:val="4B443A"/>
          <w:sz w:val="20"/>
          <w:szCs w:val="20"/>
        </w:rPr>
        <w:t>, n. 308.</w:t>
      </w:r>
    </w:p>
  </w:endnote>
  <w:endnote w:id="59">
    <w:p w:rsidR="00FC2909" w:rsidRPr="006E465B" w:rsidRDefault="00FC2909">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Style w:val="Uwydatnienie"/>
          <w:rFonts w:ascii="Times New Roman" w:hAnsi="Times New Roman" w:cs="Times New Roman"/>
          <w:color w:val="4B443A"/>
          <w:sz w:val="20"/>
          <w:szCs w:val="20"/>
        </w:rPr>
        <w:t>Tamże</w:t>
      </w:r>
      <w:r w:rsidRPr="006E465B">
        <w:rPr>
          <w:rFonts w:ascii="Times New Roman" w:hAnsi="Times New Roman" w:cs="Times New Roman"/>
          <w:color w:val="4B443A"/>
          <w:sz w:val="20"/>
          <w:szCs w:val="20"/>
        </w:rPr>
        <w:t>, n. 302.</w:t>
      </w:r>
    </w:p>
  </w:endnote>
  <w:endnote w:id="60">
    <w:p w:rsidR="00FC2909" w:rsidRPr="006E465B" w:rsidRDefault="00FC2909">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Style w:val="Uwydatnienie"/>
          <w:rFonts w:ascii="Times New Roman" w:hAnsi="Times New Roman" w:cs="Times New Roman"/>
          <w:color w:val="4B443A"/>
          <w:sz w:val="20"/>
          <w:szCs w:val="20"/>
        </w:rPr>
        <w:t>Tamże</w:t>
      </w:r>
      <w:r w:rsidRPr="006E465B">
        <w:rPr>
          <w:rFonts w:ascii="Times New Roman" w:hAnsi="Times New Roman" w:cs="Times New Roman"/>
          <w:color w:val="4B443A"/>
          <w:sz w:val="20"/>
          <w:szCs w:val="20"/>
        </w:rPr>
        <w:t>, n. 311.</w:t>
      </w:r>
    </w:p>
  </w:endnote>
  <w:endnote w:id="61">
    <w:p w:rsidR="00FC2909" w:rsidRPr="006E465B" w:rsidRDefault="00FC2909">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Style w:val="Uwydatnienie"/>
          <w:rFonts w:ascii="Times New Roman" w:hAnsi="Times New Roman" w:cs="Times New Roman"/>
          <w:color w:val="4B443A"/>
          <w:sz w:val="20"/>
          <w:szCs w:val="20"/>
        </w:rPr>
        <w:t>Tamże</w:t>
      </w:r>
      <w:r w:rsidRPr="006E465B">
        <w:rPr>
          <w:rFonts w:ascii="Times New Roman" w:hAnsi="Times New Roman" w:cs="Times New Roman"/>
          <w:color w:val="4B443A"/>
          <w:sz w:val="20"/>
          <w:szCs w:val="20"/>
        </w:rPr>
        <w:t>, n. 312.</w:t>
      </w:r>
    </w:p>
  </w:endnote>
  <w:endnote w:id="62">
    <w:p w:rsidR="00FC2909" w:rsidRPr="006E465B" w:rsidRDefault="00FC2909">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Style w:val="Uwydatnienie"/>
          <w:rFonts w:ascii="Times New Roman" w:hAnsi="Times New Roman" w:cs="Times New Roman"/>
          <w:color w:val="4B443A"/>
          <w:sz w:val="20"/>
          <w:szCs w:val="20"/>
        </w:rPr>
        <w:t>To Chrystus przechodzi</w:t>
      </w:r>
      <w:r w:rsidRPr="006E465B">
        <w:rPr>
          <w:rFonts w:ascii="Times New Roman" w:hAnsi="Times New Roman" w:cs="Times New Roman"/>
          <w:color w:val="4B443A"/>
          <w:sz w:val="20"/>
          <w:szCs w:val="20"/>
        </w:rPr>
        <w:t>, n. 53; Por. n. 184.</w:t>
      </w:r>
    </w:p>
  </w:endnote>
  <w:endnote w:id="63">
    <w:p w:rsidR="00FC2909" w:rsidRPr="006E465B" w:rsidRDefault="00FC2909">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Style w:val="Uwydatnienie"/>
          <w:rFonts w:ascii="Times New Roman" w:hAnsi="Times New Roman" w:cs="Times New Roman"/>
          <w:color w:val="4B443A"/>
          <w:sz w:val="20"/>
          <w:szCs w:val="20"/>
        </w:rPr>
        <w:t>Bruzda</w:t>
      </w:r>
      <w:r w:rsidRPr="006E465B">
        <w:rPr>
          <w:rFonts w:ascii="Times New Roman" w:hAnsi="Times New Roman" w:cs="Times New Roman"/>
          <w:color w:val="4B443A"/>
          <w:sz w:val="20"/>
          <w:szCs w:val="20"/>
        </w:rPr>
        <w:t>, n. 313.</w:t>
      </w:r>
      <w:bookmarkStart w:id="0" w:name="_GoBack"/>
      <w:bookmarkEnd w:id="0"/>
    </w:p>
  </w:endnote>
  <w:endnote w:id="64">
    <w:p w:rsidR="00FC2909" w:rsidRPr="006E465B" w:rsidRDefault="00FC2909">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Style w:val="Uwydatnienie"/>
          <w:rFonts w:ascii="Times New Roman" w:hAnsi="Times New Roman" w:cs="Times New Roman"/>
          <w:color w:val="4B443A"/>
          <w:sz w:val="20"/>
          <w:szCs w:val="20"/>
        </w:rPr>
        <w:t>To Chrystus przechodzi</w:t>
      </w:r>
      <w:r w:rsidRPr="006E465B">
        <w:rPr>
          <w:rFonts w:ascii="Times New Roman" w:hAnsi="Times New Roman" w:cs="Times New Roman"/>
          <w:color w:val="4B443A"/>
          <w:sz w:val="20"/>
          <w:szCs w:val="20"/>
        </w:rPr>
        <w:t>, n. 99.</w:t>
      </w:r>
    </w:p>
  </w:endnote>
  <w:endnote w:id="65">
    <w:p w:rsidR="00FC2909" w:rsidRPr="006E465B" w:rsidRDefault="00FC2909">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Style w:val="Uwydatnienie"/>
          <w:rFonts w:ascii="Times New Roman" w:hAnsi="Times New Roman" w:cs="Times New Roman"/>
          <w:color w:val="4B443A"/>
          <w:sz w:val="20"/>
          <w:szCs w:val="20"/>
        </w:rPr>
        <w:t>Rozmowy z prałatem Escrivá</w:t>
      </w:r>
      <w:r w:rsidRPr="006E465B">
        <w:rPr>
          <w:rFonts w:ascii="Times New Roman" w:hAnsi="Times New Roman" w:cs="Times New Roman"/>
          <w:color w:val="4B443A"/>
          <w:sz w:val="20"/>
          <w:szCs w:val="20"/>
        </w:rPr>
        <w:t>, n. 117.</w:t>
      </w:r>
    </w:p>
  </w:endnote>
  <w:endnote w:id="66">
    <w:p w:rsidR="00FC2909" w:rsidRPr="006E465B" w:rsidRDefault="00FC2909">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Fonts w:ascii="Times New Roman" w:hAnsi="Times New Roman" w:cs="Times New Roman"/>
          <w:color w:val="4B443A"/>
          <w:sz w:val="20"/>
          <w:szCs w:val="20"/>
        </w:rPr>
        <w:t xml:space="preserve">Por. SOBÓR CHALCEDOŃSKI, </w:t>
      </w:r>
      <w:proofErr w:type="spellStart"/>
      <w:r w:rsidRPr="006E465B">
        <w:rPr>
          <w:rFonts w:ascii="Times New Roman" w:hAnsi="Times New Roman" w:cs="Times New Roman"/>
          <w:color w:val="4B443A"/>
          <w:sz w:val="20"/>
          <w:szCs w:val="20"/>
        </w:rPr>
        <w:t>Dz</w:t>
      </w:r>
      <w:proofErr w:type="spellEnd"/>
      <w:r w:rsidRPr="006E465B">
        <w:rPr>
          <w:rFonts w:ascii="Times New Roman" w:hAnsi="Times New Roman" w:cs="Times New Roman"/>
          <w:color w:val="4B443A"/>
          <w:sz w:val="20"/>
          <w:szCs w:val="20"/>
        </w:rPr>
        <w:t xml:space="preserve"> 148 (301</w:t>
      </w:r>
      <w:r w:rsidR="002C59EE" w:rsidRPr="006E465B">
        <w:rPr>
          <w:rFonts w:ascii="Times New Roman" w:hAnsi="Times New Roman" w:cs="Times New Roman"/>
          <w:color w:val="4B443A"/>
          <w:sz w:val="20"/>
          <w:szCs w:val="20"/>
        </w:rPr>
        <w:t>–</w:t>
      </w:r>
      <w:r w:rsidRPr="006E465B">
        <w:rPr>
          <w:rFonts w:ascii="Times New Roman" w:hAnsi="Times New Roman" w:cs="Times New Roman"/>
          <w:color w:val="4B443A"/>
          <w:sz w:val="20"/>
          <w:szCs w:val="20"/>
        </w:rPr>
        <w:t>302).</w:t>
      </w:r>
    </w:p>
  </w:endnote>
  <w:endnote w:id="67">
    <w:p w:rsidR="00FC2909" w:rsidRPr="006E465B" w:rsidRDefault="00FC2909">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Style w:val="Uwydatnienie"/>
          <w:rFonts w:ascii="Times New Roman" w:hAnsi="Times New Roman" w:cs="Times New Roman"/>
          <w:color w:val="4B443A"/>
          <w:sz w:val="20"/>
          <w:szCs w:val="20"/>
        </w:rPr>
        <w:t>Rozmowy z prałatem Escrivá</w:t>
      </w:r>
      <w:r w:rsidRPr="006E465B">
        <w:rPr>
          <w:rFonts w:ascii="Times New Roman" w:hAnsi="Times New Roman" w:cs="Times New Roman"/>
          <w:color w:val="4B443A"/>
          <w:sz w:val="20"/>
          <w:szCs w:val="20"/>
        </w:rPr>
        <w:t>, n. 116.</w:t>
      </w:r>
    </w:p>
  </w:endnote>
  <w:endnote w:id="68">
    <w:p w:rsidR="00FC2909" w:rsidRPr="006E465B" w:rsidRDefault="00FC2909">
      <w:pPr>
        <w:pStyle w:val="Tekstprzypisukocowego"/>
        <w:rPr>
          <w:rFonts w:ascii="Times New Roman" w:hAnsi="Times New Roman" w:cs="Times New Roman"/>
          <w:sz w:val="20"/>
          <w:szCs w:val="20"/>
        </w:rPr>
      </w:pPr>
      <w:r w:rsidRPr="006E465B">
        <w:rPr>
          <w:rStyle w:val="Odwoanieprzypisukocowego"/>
          <w:rFonts w:ascii="Times New Roman" w:hAnsi="Times New Roman" w:cs="Times New Roman"/>
          <w:sz w:val="20"/>
          <w:szCs w:val="20"/>
        </w:rPr>
        <w:endnoteRef/>
      </w:r>
      <w:r w:rsidRPr="006E465B">
        <w:rPr>
          <w:rFonts w:ascii="Times New Roman" w:hAnsi="Times New Roman" w:cs="Times New Roman"/>
          <w:sz w:val="20"/>
          <w:szCs w:val="20"/>
        </w:rPr>
        <w:t xml:space="preserve"> </w:t>
      </w:r>
      <w:r w:rsidRPr="006E465B">
        <w:rPr>
          <w:rFonts w:ascii="Times New Roman" w:hAnsi="Times New Roman" w:cs="Times New Roman"/>
          <w:color w:val="4B443A"/>
          <w:sz w:val="20"/>
          <w:szCs w:val="20"/>
        </w:rPr>
        <w:t xml:space="preserve">Por. </w:t>
      </w:r>
      <w:r w:rsidRPr="006E465B">
        <w:rPr>
          <w:rFonts w:ascii="Times New Roman" w:hAnsi="Times New Roman" w:cs="Times New Roman"/>
          <w:color w:val="4B443A"/>
          <w:sz w:val="20"/>
          <w:szCs w:val="20"/>
          <w:lang w:eastAsia="pl-PL"/>
        </w:rPr>
        <w:t>KONGREGACJA SPRAW KANONIZACYJNYCH, </w:t>
      </w:r>
      <w:r w:rsidRPr="006E465B">
        <w:rPr>
          <w:rFonts w:ascii="Times New Roman" w:hAnsi="Times New Roman" w:cs="Times New Roman"/>
          <w:i/>
          <w:iCs/>
          <w:color w:val="4B443A"/>
          <w:sz w:val="20"/>
          <w:szCs w:val="20"/>
          <w:lang w:eastAsia="pl-PL"/>
        </w:rPr>
        <w:t xml:space="preserve">Dekret o heroiczności cnót sługi Bożego </w:t>
      </w:r>
      <w:proofErr w:type="spellStart"/>
      <w:r w:rsidRPr="006E465B">
        <w:rPr>
          <w:rFonts w:ascii="Times New Roman" w:hAnsi="Times New Roman" w:cs="Times New Roman"/>
          <w:i/>
          <w:iCs/>
          <w:color w:val="4B443A"/>
          <w:sz w:val="20"/>
          <w:szCs w:val="20"/>
          <w:lang w:eastAsia="pl-PL"/>
        </w:rPr>
        <w:t>Josemaríi</w:t>
      </w:r>
      <w:proofErr w:type="spellEnd"/>
      <w:r w:rsidRPr="006E465B">
        <w:rPr>
          <w:rFonts w:ascii="Times New Roman" w:hAnsi="Times New Roman" w:cs="Times New Roman"/>
          <w:i/>
          <w:iCs/>
          <w:color w:val="4B443A"/>
          <w:sz w:val="20"/>
          <w:szCs w:val="20"/>
          <w:lang w:eastAsia="pl-PL"/>
        </w:rPr>
        <w:t xml:space="preserve"> </w:t>
      </w:r>
      <w:proofErr w:type="spellStart"/>
      <w:r w:rsidRPr="006E465B">
        <w:rPr>
          <w:rFonts w:ascii="Times New Roman" w:hAnsi="Times New Roman" w:cs="Times New Roman"/>
          <w:i/>
          <w:iCs/>
          <w:color w:val="4B443A"/>
          <w:sz w:val="20"/>
          <w:szCs w:val="20"/>
          <w:lang w:eastAsia="pl-PL"/>
        </w:rPr>
        <w:t>Escrivy</w:t>
      </w:r>
      <w:proofErr w:type="spellEnd"/>
      <w:r w:rsidRPr="006E465B">
        <w:rPr>
          <w:rFonts w:ascii="Times New Roman" w:hAnsi="Times New Roman" w:cs="Times New Roman"/>
          <w:color w:val="4B443A"/>
          <w:sz w:val="20"/>
          <w:szCs w:val="20"/>
          <w:lang w:eastAsia="pl-PL"/>
        </w:rPr>
        <w:t>, założyciela Opus Dei, 9</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IV</w:t>
      </w:r>
      <w:r w:rsidR="002C59EE" w:rsidRPr="006E465B">
        <w:rPr>
          <w:rFonts w:ascii="Times New Roman" w:hAnsi="Times New Roman" w:cs="Times New Roman"/>
          <w:color w:val="4B443A"/>
          <w:sz w:val="20"/>
          <w:szCs w:val="20"/>
          <w:lang w:eastAsia="pl-PL"/>
        </w:rPr>
        <w:t>–</w:t>
      </w:r>
      <w:r w:rsidRPr="006E465B">
        <w:rPr>
          <w:rFonts w:ascii="Times New Roman" w:hAnsi="Times New Roman" w:cs="Times New Roman"/>
          <w:color w:val="4B443A"/>
          <w:sz w:val="20"/>
          <w:szCs w:val="20"/>
          <w:lang w:eastAsia="pl-PL"/>
        </w:rPr>
        <w:t>1990.</w:t>
      </w:r>
    </w:p>
  </w:endnote>
</w:endnotes>
</file>

<file path=word/fontTable.xml><?xml version="1.0" encoding="utf-8"?>
<w:fonts xmlns:r="http://schemas.openxmlformats.org/officeDocument/2006/relationships" xmlns:w="http://schemas.openxmlformats.org/wordprocessingml/2006/main">
  <w:font w:name="PT Serif">
    <w:altName w:val="Times New Roman"/>
    <w:charset w:val="00"/>
    <w:family w:val="auto"/>
    <w:pitch w:val="variable"/>
    <w:sig w:usb0="00000001" w:usb1="5000204B" w:usb2="00000000" w:usb3="00000000" w:csb0="00000097"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30944016"/>
      <w:docPartObj>
        <w:docPartGallery w:val="Page Numbers (Bottom of Page)"/>
        <w:docPartUnique/>
      </w:docPartObj>
    </w:sdtPr>
    <w:sdtContent>
      <w:p w:rsidR="006E465B" w:rsidRPr="006E465B" w:rsidRDefault="006E465B">
        <w:pPr>
          <w:pStyle w:val="Stopka"/>
          <w:jc w:val="center"/>
          <w:rPr>
            <w:rFonts w:ascii="Times New Roman" w:hAnsi="Times New Roman" w:cs="Times New Roman"/>
            <w:sz w:val="20"/>
            <w:szCs w:val="20"/>
          </w:rPr>
        </w:pPr>
        <w:r>
          <w:rPr>
            <w:rFonts w:ascii="Times New Roman" w:hAnsi="Times New Roman" w:cs="Times New Roman"/>
            <w:sz w:val="20"/>
            <w:szCs w:val="20"/>
          </w:rPr>
          <w:t xml:space="preserve">- </w:t>
        </w:r>
        <w:r w:rsidRPr="006E465B">
          <w:rPr>
            <w:rFonts w:ascii="Times New Roman" w:hAnsi="Times New Roman" w:cs="Times New Roman"/>
            <w:sz w:val="20"/>
            <w:szCs w:val="20"/>
          </w:rPr>
          <w:fldChar w:fldCharType="begin"/>
        </w:r>
        <w:r w:rsidRPr="006E465B">
          <w:rPr>
            <w:rFonts w:ascii="Times New Roman" w:hAnsi="Times New Roman" w:cs="Times New Roman"/>
            <w:sz w:val="20"/>
            <w:szCs w:val="20"/>
          </w:rPr>
          <w:instrText xml:space="preserve"> PAGE   \* MERGEFORMAT </w:instrText>
        </w:r>
        <w:r w:rsidRPr="006E465B">
          <w:rPr>
            <w:rFonts w:ascii="Times New Roman" w:hAnsi="Times New Roman" w:cs="Times New Roman"/>
            <w:sz w:val="20"/>
            <w:szCs w:val="20"/>
          </w:rPr>
          <w:fldChar w:fldCharType="separate"/>
        </w:r>
        <w:r>
          <w:rPr>
            <w:rFonts w:ascii="Times New Roman" w:hAnsi="Times New Roman" w:cs="Times New Roman"/>
            <w:noProof/>
            <w:sz w:val="20"/>
            <w:szCs w:val="20"/>
          </w:rPr>
          <w:t>23</w:t>
        </w:r>
        <w:r w:rsidRPr="006E465B">
          <w:rPr>
            <w:rFonts w:ascii="Times New Roman" w:hAnsi="Times New Roman" w:cs="Times New Roman"/>
            <w:sz w:val="20"/>
            <w:szCs w:val="20"/>
          </w:rPr>
          <w:fldChar w:fldCharType="end"/>
        </w:r>
        <w:r>
          <w:rPr>
            <w:rFonts w:ascii="Times New Roman" w:hAnsi="Times New Roman" w:cs="Times New Roman"/>
            <w:sz w:val="20"/>
            <w:szCs w:val="20"/>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1E7" w:rsidRDefault="007C01E7" w:rsidP="003C6643">
      <w:r>
        <w:separator/>
      </w:r>
    </w:p>
  </w:footnote>
  <w:footnote w:type="continuationSeparator" w:id="0">
    <w:p w:rsidR="007C01E7" w:rsidRDefault="007C01E7" w:rsidP="003C6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4837"/>
    <w:multiLevelType w:val="hybridMultilevel"/>
    <w:tmpl w:val="942A796A"/>
    <w:lvl w:ilvl="0" w:tplc="A77CD64A">
      <w:start w:val="28"/>
      <w:numFmt w:val="bullet"/>
      <w:lvlText w:val="-"/>
      <w:lvlJc w:val="left"/>
      <w:pPr>
        <w:ind w:left="720" w:hanging="360"/>
      </w:pPr>
      <w:rPr>
        <w:rFonts w:ascii="PT Serif" w:eastAsiaTheme="minorHAnsi" w:hAnsi="PT Serif"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A11419E"/>
    <w:multiLevelType w:val="hybridMultilevel"/>
    <w:tmpl w:val="D96A338E"/>
    <w:lvl w:ilvl="0" w:tplc="E58CF1F4">
      <w:start w:val="28"/>
      <w:numFmt w:val="bullet"/>
      <w:lvlText w:val=""/>
      <w:lvlJc w:val="left"/>
      <w:pPr>
        <w:ind w:left="720" w:hanging="360"/>
      </w:pPr>
      <w:rPr>
        <w:rFonts w:ascii="Wingdings" w:eastAsiaTheme="minorHAns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595C49"/>
    <w:multiLevelType w:val="multilevel"/>
    <w:tmpl w:val="351E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C712D"/>
    <w:multiLevelType w:val="hybridMultilevel"/>
    <w:tmpl w:val="7388B90E"/>
    <w:lvl w:ilvl="0" w:tplc="251C1060">
      <w:start w:val="28"/>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5DD792C"/>
    <w:multiLevelType w:val="hybridMultilevel"/>
    <w:tmpl w:val="8D929B66"/>
    <w:lvl w:ilvl="0" w:tplc="505C3DF0">
      <w:start w:val="28"/>
      <w:numFmt w:val="bullet"/>
      <w:lvlText w:val=""/>
      <w:lvlJc w:val="left"/>
      <w:pPr>
        <w:ind w:left="720" w:hanging="360"/>
      </w:pPr>
      <w:rPr>
        <w:rFonts w:ascii="Wingdings" w:eastAsiaTheme="minorHAns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5810438"/>
    <w:multiLevelType w:val="hybridMultilevel"/>
    <w:tmpl w:val="63401386"/>
    <w:lvl w:ilvl="0" w:tplc="BFB4111A">
      <w:start w:val="28"/>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5EB0DEA"/>
    <w:multiLevelType w:val="hybridMultilevel"/>
    <w:tmpl w:val="DB9EE04E"/>
    <w:lvl w:ilvl="0" w:tplc="2250A6CE">
      <w:start w:val="28"/>
      <w:numFmt w:val="bullet"/>
      <w:lvlText w:val="—"/>
      <w:lvlJc w:val="left"/>
      <w:pPr>
        <w:ind w:left="720" w:hanging="360"/>
      </w:pPr>
      <w:rPr>
        <w:rFonts w:ascii="PT Serif" w:eastAsiaTheme="minorHAnsi" w:hAnsi="PT Serif"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numFmt w:val="decimal"/>
    <w:endnote w:id="-1"/>
    <w:endnote w:id="0"/>
  </w:endnotePr>
  <w:compat/>
  <w:rsids>
    <w:rsidRoot w:val="001E1EF4"/>
    <w:rsid w:val="00041E90"/>
    <w:rsid w:val="00061877"/>
    <w:rsid w:val="00067AB9"/>
    <w:rsid w:val="00073784"/>
    <w:rsid w:val="00074ADE"/>
    <w:rsid w:val="000912A8"/>
    <w:rsid w:val="000A018C"/>
    <w:rsid w:val="000A30BC"/>
    <w:rsid w:val="000A7BBB"/>
    <w:rsid w:val="000B2FAD"/>
    <w:rsid w:val="000B4F2F"/>
    <w:rsid w:val="000D6C5D"/>
    <w:rsid w:val="00105510"/>
    <w:rsid w:val="0017026E"/>
    <w:rsid w:val="00171D0E"/>
    <w:rsid w:val="0017588D"/>
    <w:rsid w:val="00183EE1"/>
    <w:rsid w:val="00185107"/>
    <w:rsid w:val="001C2A46"/>
    <w:rsid w:val="001E1EF4"/>
    <w:rsid w:val="0023583C"/>
    <w:rsid w:val="00236305"/>
    <w:rsid w:val="0026663C"/>
    <w:rsid w:val="002675BD"/>
    <w:rsid w:val="002736ED"/>
    <w:rsid w:val="002762CE"/>
    <w:rsid w:val="002C07E1"/>
    <w:rsid w:val="002C0EB0"/>
    <w:rsid w:val="002C29E1"/>
    <w:rsid w:val="002C59EE"/>
    <w:rsid w:val="002D5012"/>
    <w:rsid w:val="0031123E"/>
    <w:rsid w:val="00330267"/>
    <w:rsid w:val="00343EAC"/>
    <w:rsid w:val="003533D1"/>
    <w:rsid w:val="00373D24"/>
    <w:rsid w:val="00382F1B"/>
    <w:rsid w:val="003A1026"/>
    <w:rsid w:val="003C6643"/>
    <w:rsid w:val="003F2E9E"/>
    <w:rsid w:val="00444F50"/>
    <w:rsid w:val="0044569E"/>
    <w:rsid w:val="00471C55"/>
    <w:rsid w:val="004A4E65"/>
    <w:rsid w:val="004E4CA7"/>
    <w:rsid w:val="004F4561"/>
    <w:rsid w:val="00530BD2"/>
    <w:rsid w:val="005631BB"/>
    <w:rsid w:val="00567354"/>
    <w:rsid w:val="005874DD"/>
    <w:rsid w:val="005F205C"/>
    <w:rsid w:val="00645096"/>
    <w:rsid w:val="006A77EA"/>
    <w:rsid w:val="006D7D58"/>
    <w:rsid w:val="006E465B"/>
    <w:rsid w:val="007C01E7"/>
    <w:rsid w:val="007D785C"/>
    <w:rsid w:val="007E2CF4"/>
    <w:rsid w:val="00826BD6"/>
    <w:rsid w:val="0086058F"/>
    <w:rsid w:val="00871BC9"/>
    <w:rsid w:val="008F2D6E"/>
    <w:rsid w:val="00907E7E"/>
    <w:rsid w:val="0092097A"/>
    <w:rsid w:val="00926E8E"/>
    <w:rsid w:val="00943F32"/>
    <w:rsid w:val="00955FA4"/>
    <w:rsid w:val="00963078"/>
    <w:rsid w:val="00986535"/>
    <w:rsid w:val="009E32FA"/>
    <w:rsid w:val="00A036B2"/>
    <w:rsid w:val="00A13F48"/>
    <w:rsid w:val="00A251D9"/>
    <w:rsid w:val="00AB1779"/>
    <w:rsid w:val="00AC5675"/>
    <w:rsid w:val="00AD2D1D"/>
    <w:rsid w:val="00AE4910"/>
    <w:rsid w:val="00B166C2"/>
    <w:rsid w:val="00B23CEA"/>
    <w:rsid w:val="00B5424B"/>
    <w:rsid w:val="00B61F78"/>
    <w:rsid w:val="00C01EE7"/>
    <w:rsid w:val="00C73250"/>
    <w:rsid w:val="00CA5088"/>
    <w:rsid w:val="00CB36EE"/>
    <w:rsid w:val="00CB505D"/>
    <w:rsid w:val="00CC01EE"/>
    <w:rsid w:val="00CC465E"/>
    <w:rsid w:val="00CE2A23"/>
    <w:rsid w:val="00CE727C"/>
    <w:rsid w:val="00D67028"/>
    <w:rsid w:val="00D914DD"/>
    <w:rsid w:val="00DC318E"/>
    <w:rsid w:val="00E15A62"/>
    <w:rsid w:val="00E17DD9"/>
    <w:rsid w:val="00E2528D"/>
    <w:rsid w:val="00E517D2"/>
    <w:rsid w:val="00E63400"/>
    <w:rsid w:val="00E7064B"/>
    <w:rsid w:val="00E737B1"/>
    <w:rsid w:val="00EA7044"/>
    <w:rsid w:val="00EF266C"/>
    <w:rsid w:val="00F22F06"/>
    <w:rsid w:val="00F3008A"/>
    <w:rsid w:val="00F31768"/>
    <w:rsid w:val="00F51DE7"/>
    <w:rsid w:val="00F7107F"/>
    <w:rsid w:val="00F8119F"/>
    <w:rsid w:val="00F8410E"/>
    <w:rsid w:val="00FA2522"/>
    <w:rsid w:val="00FC0678"/>
    <w:rsid w:val="00FC2909"/>
    <w:rsid w:val="00FD1DF8"/>
    <w:rsid w:val="00FF1E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2D1D"/>
  </w:style>
  <w:style w:type="paragraph" w:styleId="Nagwek2">
    <w:name w:val="heading 2"/>
    <w:basedOn w:val="Normalny"/>
    <w:link w:val="Nagwek2Znak"/>
    <w:uiPriority w:val="9"/>
    <w:qFormat/>
    <w:rsid w:val="001E1EF4"/>
    <w:pPr>
      <w:spacing w:before="100" w:beforeAutospacing="1" w:after="100" w:afterAutospacing="1"/>
      <w:outlineLvl w:val="1"/>
    </w:pPr>
    <w:rPr>
      <w:rFonts w:ascii="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E1EF4"/>
    <w:rPr>
      <w:rFonts w:ascii="Times New Roman" w:hAnsi="Times New Roman" w:cs="Times New Roman"/>
      <w:b/>
      <w:bCs/>
      <w:sz w:val="36"/>
      <w:szCs w:val="36"/>
      <w:lang w:eastAsia="pl-PL"/>
    </w:rPr>
  </w:style>
  <w:style w:type="paragraph" w:styleId="NormalnyWeb">
    <w:name w:val="Normal (Web)"/>
    <w:basedOn w:val="Normalny"/>
    <w:uiPriority w:val="99"/>
    <w:unhideWhenUsed/>
    <w:rsid w:val="001E1EF4"/>
    <w:pPr>
      <w:spacing w:before="100" w:beforeAutospacing="1" w:after="100" w:afterAutospacing="1"/>
    </w:pPr>
    <w:rPr>
      <w:rFonts w:ascii="Times New Roman" w:hAnsi="Times New Roman" w:cs="Times New Roman"/>
      <w:lang w:eastAsia="pl-PL"/>
    </w:rPr>
  </w:style>
  <w:style w:type="character" w:styleId="Pogrubienie">
    <w:name w:val="Strong"/>
    <w:basedOn w:val="Domylnaczcionkaakapitu"/>
    <w:uiPriority w:val="22"/>
    <w:qFormat/>
    <w:rsid w:val="001E1EF4"/>
    <w:rPr>
      <w:b/>
      <w:bCs/>
    </w:rPr>
  </w:style>
  <w:style w:type="character" w:styleId="Hipercze">
    <w:name w:val="Hyperlink"/>
    <w:basedOn w:val="Domylnaczcionkaakapitu"/>
    <w:uiPriority w:val="99"/>
    <w:semiHidden/>
    <w:unhideWhenUsed/>
    <w:rsid w:val="001E1EF4"/>
    <w:rPr>
      <w:color w:val="0000FF"/>
      <w:u w:val="single"/>
    </w:rPr>
  </w:style>
  <w:style w:type="character" w:styleId="Uwydatnienie">
    <w:name w:val="Emphasis"/>
    <w:basedOn w:val="Domylnaczcionkaakapitu"/>
    <w:uiPriority w:val="20"/>
    <w:qFormat/>
    <w:rsid w:val="001E1EF4"/>
    <w:rPr>
      <w:i/>
      <w:iCs/>
    </w:rPr>
  </w:style>
  <w:style w:type="paragraph" w:styleId="Akapitzlist">
    <w:name w:val="List Paragraph"/>
    <w:basedOn w:val="Normalny"/>
    <w:uiPriority w:val="34"/>
    <w:qFormat/>
    <w:rsid w:val="00986535"/>
    <w:pPr>
      <w:ind w:left="720"/>
      <w:contextualSpacing/>
    </w:pPr>
  </w:style>
  <w:style w:type="paragraph" w:styleId="Tekstprzypisudolnego">
    <w:name w:val="footnote text"/>
    <w:basedOn w:val="Normalny"/>
    <w:link w:val="TekstprzypisudolnegoZnak"/>
    <w:uiPriority w:val="99"/>
    <w:unhideWhenUsed/>
    <w:rsid w:val="003C6643"/>
  </w:style>
  <w:style w:type="character" w:customStyle="1" w:styleId="TekstprzypisudolnegoZnak">
    <w:name w:val="Tekst przypisu dolnego Znak"/>
    <w:basedOn w:val="Domylnaczcionkaakapitu"/>
    <w:link w:val="Tekstprzypisudolnego"/>
    <w:uiPriority w:val="99"/>
    <w:rsid w:val="003C6643"/>
  </w:style>
  <w:style w:type="character" w:styleId="Odwoanieprzypisudolnego">
    <w:name w:val="footnote reference"/>
    <w:basedOn w:val="Domylnaczcionkaakapitu"/>
    <w:uiPriority w:val="99"/>
    <w:unhideWhenUsed/>
    <w:rsid w:val="003C6643"/>
    <w:rPr>
      <w:vertAlign w:val="superscript"/>
    </w:rPr>
  </w:style>
  <w:style w:type="paragraph" w:styleId="Tekstprzypisukocowego">
    <w:name w:val="endnote text"/>
    <w:basedOn w:val="Normalny"/>
    <w:link w:val="TekstprzypisukocowegoZnak"/>
    <w:uiPriority w:val="99"/>
    <w:unhideWhenUsed/>
    <w:rsid w:val="003C6643"/>
  </w:style>
  <w:style w:type="character" w:customStyle="1" w:styleId="TekstprzypisukocowegoZnak">
    <w:name w:val="Tekst przypisu końcowego Znak"/>
    <w:basedOn w:val="Domylnaczcionkaakapitu"/>
    <w:link w:val="Tekstprzypisukocowego"/>
    <w:uiPriority w:val="99"/>
    <w:rsid w:val="003C6643"/>
  </w:style>
  <w:style w:type="character" w:styleId="Odwoanieprzypisukocowego">
    <w:name w:val="endnote reference"/>
    <w:basedOn w:val="Domylnaczcionkaakapitu"/>
    <w:uiPriority w:val="99"/>
    <w:unhideWhenUsed/>
    <w:rsid w:val="003C6643"/>
    <w:rPr>
      <w:vertAlign w:val="superscript"/>
    </w:rPr>
  </w:style>
  <w:style w:type="paragraph" w:styleId="Nagwek">
    <w:name w:val="header"/>
    <w:basedOn w:val="Normalny"/>
    <w:link w:val="NagwekZnak"/>
    <w:uiPriority w:val="99"/>
    <w:semiHidden/>
    <w:unhideWhenUsed/>
    <w:rsid w:val="006E465B"/>
    <w:pPr>
      <w:tabs>
        <w:tab w:val="center" w:pos="4536"/>
        <w:tab w:val="right" w:pos="9072"/>
      </w:tabs>
    </w:pPr>
  </w:style>
  <w:style w:type="character" w:customStyle="1" w:styleId="NagwekZnak">
    <w:name w:val="Nagłówek Znak"/>
    <w:basedOn w:val="Domylnaczcionkaakapitu"/>
    <w:link w:val="Nagwek"/>
    <w:uiPriority w:val="99"/>
    <w:semiHidden/>
    <w:rsid w:val="006E465B"/>
  </w:style>
  <w:style w:type="paragraph" w:styleId="Stopka">
    <w:name w:val="footer"/>
    <w:basedOn w:val="Normalny"/>
    <w:link w:val="StopkaZnak"/>
    <w:uiPriority w:val="99"/>
    <w:unhideWhenUsed/>
    <w:rsid w:val="006E465B"/>
    <w:pPr>
      <w:tabs>
        <w:tab w:val="center" w:pos="4536"/>
        <w:tab w:val="right" w:pos="9072"/>
      </w:tabs>
    </w:pPr>
  </w:style>
  <w:style w:type="character" w:customStyle="1" w:styleId="StopkaZnak">
    <w:name w:val="Stopka Znak"/>
    <w:basedOn w:val="Domylnaczcionkaakapitu"/>
    <w:link w:val="Stopka"/>
    <w:uiPriority w:val="99"/>
    <w:rsid w:val="006E465B"/>
  </w:style>
</w:styles>
</file>

<file path=word/webSettings.xml><?xml version="1.0" encoding="utf-8"?>
<w:webSettings xmlns:r="http://schemas.openxmlformats.org/officeDocument/2006/relationships" xmlns:w="http://schemas.openxmlformats.org/wordprocessingml/2006/main">
  <w:divs>
    <w:div w:id="2821441">
      <w:bodyDiv w:val="1"/>
      <w:marLeft w:val="0"/>
      <w:marRight w:val="0"/>
      <w:marTop w:val="0"/>
      <w:marBottom w:val="0"/>
      <w:divBdr>
        <w:top w:val="none" w:sz="0" w:space="0" w:color="auto"/>
        <w:left w:val="none" w:sz="0" w:space="0" w:color="auto"/>
        <w:bottom w:val="none" w:sz="0" w:space="0" w:color="auto"/>
        <w:right w:val="none" w:sz="0" w:space="0" w:color="auto"/>
      </w:divBdr>
      <w:divsChild>
        <w:div w:id="476460483">
          <w:marLeft w:val="0"/>
          <w:marRight w:val="0"/>
          <w:marTop w:val="0"/>
          <w:marBottom w:val="0"/>
          <w:divBdr>
            <w:top w:val="none" w:sz="0" w:space="0" w:color="auto"/>
            <w:left w:val="none" w:sz="0" w:space="0" w:color="auto"/>
            <w:bottom w:val="none" w:sz="0" w:space="0" w:color="auto"/>
            <w:right w:val="none" w:sz="0" w:space="0" w:color="auto"/>
          </w:divBdr>
        </w:div>
        <w:div w:id="143279618">
          <w:marLeft w:val="0"/>
          <w:marRight w:val="0"/>
          <w:marTop w:val="0"/>
          <w:marBottom w:val="300"/>
          <w:divBdr>
            <w:top w:val="dotted" w:sz="6" w:space="0" w:color="CCC9C3"/>
            <w:left w:val="none" w:sz="0" w:space="0" w:color="auto"/>
            <w:bottom w:val="none" w:sz="0" w:space="0" w:color="auto"/>
            <w:right w:val="none" w:sz="0" w:space="0" w:color="auto"/>
          </w:divBdr>
          <w:divsChild>
            <w:div w:id="1942057238">
              <w:marLeft w:val="0"/>
              <w:marRight w:val="0"/>
              <w:marTop w:val="0"/>
              <w:marBottom w:val="0"/>
              <w:divBdr>
                <w:top w:val="none" w:sz="0" w:space="0" w:color="auto"/>
                <w:left w:val="none" w:sz="0" w:space="0" w:color="auto"/>
                <w:bottom w:val="dotted" w:sz="6" w:space="7" w:color="CCC9C3"/>
                <w:right w:val="none" w:sz="0" w:space="0" w:color="auto"/>
              </w:divBdr>
            </w:div>
          </w:divsChild>
        </w:div>
        <w:div w:id="1521970607">
          <w:marLeft w:val="0"/>
          <w:marRight w:val="0"/>
          <w:marTop w:val="0"/>
          <w:marBottom w:val="0"/>
          <w:divBdr>
            <w:top w:val="none" w:sz="0" w:space="0" w:color="auto"/>
            <w:left w:val="none" w:sz="0" w:space="0" w:color="auto"/>
            <w:bottom w:val="none" w:sz="0" w:space="0" w:color="auto"/>
            <w:right w:val="none" w:sz="0" w:space="0" w:color="auto"/>
          </w:divBdr>
        </w:div>
      </w:divsChild>
    </w:div>
    <w:div w:id="103423313">
      <w:bodyDiv w:val="1"/>
      <w:marLeft w:val="0"/>
      <w:marRight w:val="0"/>
      <w:marTop w:val="0"/>
      <w:marBottom w:val="0"/>
      <w:divBdr>
        <w:top w:val="none" w:sz="0" w:space="0" w:color="auto"/>
        <w:left w:val="none" w:sz="0" w:space="0" w:color="auto"/>
        <w:bottom w:val="none" w:sz="0" w:space="0" w:color="auto"/>
        <w:right w:val="none" w:sz="0" w:space="0" w:color="auto"/>
      </w:divBdr>
    </w:div>
    <w:div w:id="264269134">
      <w:bodyDiv w:val="1"/>
      <w:marLeft w:val="0"/>
      <w:marRight w:val="0"/>
      <w:marTop w:val="0"/>
      <w:marBottom w:val="0"/>
      <w:divBdr>
        <w:top w:val="none" w:sz="0" w:space="0" w:color="auto"/>
        <w:left w:val="none" w:sz="0" w:space="0" w:color="auto"/>
        <w:bottom w:val="none" w:sz="0" w:space="0" w:color="auto"/>
        <w:right w:val="none" w:sz="0" w:space="0" w:color="auto"/>
      </w:divBdr>
    </w:div>
    <w:div w:id="468940969">
      <w:bodyDiv w:val="1"/>
      <w:marLeft w:val="0"/>
      <w:marRight w:val="0"/>
      <w:marTop w:val="0"/>
      <w:marBottom w:val="0"/>
      <w:divBdr>
        <w:top w:val="none" w:sz="0" w:space="0" w:color="auto"/>
        <w:left w:val="none" w:sz="0" w:space="0" w:color="auto"/>
        <w:bottom w:val="none" w:sz="0" w:space="0" w:color="auto"/>
        <w:right w:val="none" w:sz="0" w:space="0" w:color="auto"/>
      </w:divBdr>
    </w:div>
    <w:div w:id="536742533">
      <w:bodyDiv w:val="1"/>
      <w:marLeft w:val="0"/>
      <w:marRight w:val="0"/>
      <w:marTop w:val="0"/>
      <w:marBottom w:val="0"/>
      <w:divBdr>
        <w:top w:val="none" w:sz="0" w:space="0" w:color="auto"/>
        <w:left w:val="none" w:sz="0" w:space="0" w:color="auto"/>
        <w:bottom w:val="none" w:sz="0" w:space="0" w:color="auto"/>
        <w:right w:val="none" w:sz="0" w:space="0" w:color="auto"/>
      </w:divBdr>
    </w:div>
    <w:div w:id="581842039">
      <w:bodyDiv w:val="1"/>
      <w:marLeft w:val="0"/>
      <w:marRight w:val="0"/>
      <w:marTop w:val="0"/>
      <w:marBottom w:val="0"/>
      <w:divBdr>
        <w:top w:val="none" w:sz="0" w:space="0" w:color="auto"/>
        <w:left w:val="none" w:sz="0" w:space="0" w:color="auto"/>
        <w:bottom w:val="none" w:sz="0" w:space="0" w:color="auto"/>
        <w:right w:val="none" w:sz="0" w:space="0" w:color="auto"/>
      </w:divBdr>
    </w:div>
    <w:div w:id="621226427">
      <w:bodyDiv w:val="1"/>
      <w:marLeft w:val="0"/>
      <w:marRight w:val="0"/>
      <w:marTop w:val="0"/>
      <w:marBottom w:val="0"/>
      <w:divBdr>
        <w:top w:val="none" w:sz="0" w:space="0" w:color="auto"/>
        <w:left w:val="none" w:sz="0" w:space="0" w:color="auto"/>
        <w:bottom w:val="none" w:sz="0" w:space="0" w:color="auto"/>
        <w:right w:val="none" w:sz="0" w:space="0" w:color="auto"/>
      </w:divBdr>
    </w:div>
    <w:div w:id="623970672">
      <w:bodyDiv w:val="1"/>
      <w:marLeft w:val="0"/>
      <w:marRight w:val="0"/>
      <w:marTop w:val="0"/>
      <w:marBottom w:val="0"/>
      <w:divBdr>
        <w:top w:val="none" w:sz="0" w:space="0" w:color="auto"/>
        <w:left w:val="none" w:sz="0" w:space="0" w:color="auto"/>
        <w:bottom w:val="none" w:sz="0" w:space="0" w:color="auto"/>
        <w:right w:val="none" w:sz="0" w:space="0" w:color="auto"/>
      </w:divBdr>
    </w:div>
    <w:div w:id="669792900">
      <w:bodyDiv w:val="1"/>
      <w:marLeft w:val="0"/>
      <w:marRight w:val="0"/>
      <w:marTop w:val="0"/>
      <w:marBottom w:val="0"/>
      <w:divBdr>
        <w:top w:val="none" w:sz="0" w:space="0" w:color="auto"/>
        <w:left w:val="none" w:sz="0" w:space="0" w:color="auto"/>
        <w:bottom w:val="none" w:sz="0" w:space="0" w:color="auto"/>
        <w:right w:val="none" w:sz="0" w:space="0" w:color="auto"/>
      </w:divBdr>
    </w:div>
    <w:div w:id="677464499">
      <w:bodyDiv w:val="1"/>
      <w:marLeft w:val="0"/>
      <w:marRight w:val="0"/>
      <w:marTop w:val="0"/>
      <w:marBottom w:val="0"/>
      <w:divBdr>
        <w:top w:val="none" w:sz="0" w:space="0" w:color="auto"/>
        <w:left w:val="none" w:sz="0" w:space="0" w:color="auto"/>
        <w:bottom w:val="none" w:sz="0" w:space="0" w:color="auto"/>
        <w:right w:val="none" w:sz="0" w:space="0" w:color="auto"/>
      </w:divBdr>
    </w:div>
    <w:div w:id="712580037">
      <w:bodyDiv w:val="1"/>
      <w:marLeft w:val="0"/>
      <w:marRight w:val="0"/>
      <w:marTop w:val="0"/>
      <w:marBottom w:val="0"/>
      <w:divBdr>
        <w:top w:val="none" w:sz="0" w:space="0" w:color="auto"/>
        <w:left w:val="none" w:sz="0" w:space="0" w:color="auto"/>
        <w:bottom w:val="none" w:sz="0" w:space="0" w:color="auto"/>
        <w:right w:val="none" w:sz="0" w:space="0" w:color="auto"/>
      </w:divBdr>
    </w:div>
    <w:div w:id="717515627">
      <w:bodyDiv w:val="1"/>
      <w:marLeft w:val="0"/>
      <w:marRight w:val="0"/>
      <w:marTop w:val="0"/>
      <w:marBottom w:val="0"/>
      <w:divBdr>
        <w:top w:val="none" w:sz="0" w:space="0" w:color="auto"/>
        <w:left w:val="none" w:sz="0" w:space="0" w:color="auto"/>
        <w:bottom w:val="none" w:sz="0" w:space="0" w:color="auto"/>
        <w:right w:val="none" w:sz="0" w:space="0" w:color="auto"/>
      </w:divBdr>
    </w:div>
    <w:div w:id="721951667">
      <w:bodyDiv w:val="1"/>
      <w:marLeft w:val="0"/>
      <w:marRight w:val="0"/>
      <w:marTop w:val="0"/>
      <w:marBottom w:val="0"/>
      <w:divBdr>
        <w:top w:val="none" w:sz="0" w:space="0" w:color="auto"/>
        <w:left w:val="none" w:sz="0" w:space="0" w:color="auto"/>
        <w:bottom w:val="none" w:sz="0" w:space="0" w:color="auto"/>
        <w:right w:val="none" w:sz="0" w:space="0" w:color="auto"/>
      </w:divBdr>
    </w:div>
    <w:div w:id="738358715">
      <w:bodyDiv w:val="1"/>
      <w:marLeft w:val="0"/>
      <w:marRight w:val="0"/>
      <w:marTop w:val="0"/>
      <w:marBottom w:val="0"/>
      <w:divBdr>
        <w:top w:val="none" w:sz="0" w:space="0" w:color="auto"/>
        <w:left w:val="none" w:sz="0" w:space="0" w:color="auto"/>
        <w:bottom w:val="none" w:sz="0" w:space="0" w:color="auto"/>
        <w:right w:val="none" w:sz="0" w:space="0" w:color="auto"/>
      </w:divBdr>
    </w:div>
    <w:div w:id="767193278">
      <w:bodyDiv w:val="1"/>
      <w:marLeft w:val="0"/>
      <w:marRight w:val="0"/>
      <w:marTop w:val="0"/>
      <w:marBottom w:val="0"/>
      <w:divBdr>
        <w:top w:val="none" w:sz="0" w:space="0" w:color="auto"/>
        <w:left w:val="none" w:sz="0" w:space="0" w:color="auto"/>
        <w:bottom w:val="none" w:sz="0" w:space="0" w:color="auto"/>
        <w:right w:val="none" w:sz="0" w:space="0" w:color="auto"/>
      </w:divBdr>
    </w:div>
    <w:div w:id="856967753">
      <w:bodyDiv w:val="1"/>
      <w:marLeft w:val="0"/>
      <w:marRight w:val="0"/>
      <w:marTop w:val="0"/>
      <w:marBottom w:val="0"/>
      <w:divBdr>
        <w:top w:val="none" w:sz="0" w:space="0" w:color="auto"/>
        <w:left w:val="none" w:sz="0" w:space="0" w:color="auto"/>
        <w:bottom w:val="none" w:sz="0" w:space="0" w:color="auto"/>
        <w:right w:val="none" w:sz="0" w:space="0" w:color="auto"/>
      </w:divBdr>
    </w:div>
    <w:div w:id="878472691">
      <w:bodyDiv w:val="1"/>
      <w:marLeft w:val="0"/>
      <w:marRight w:val="0"/>
      <w:marTop w:val="0"/>
      <w:marBottom w:val="0"/>
      <w:divBdr>
        <w:top w:val="none" w:sz="0" w:space="0" w:color="auto"/>
        <w:left w:val="none" w:sz="0" w:space="0" w:color="auto"/>
        <w:bottom w:val="none" w:sz="0" w:space="0" w:color="auto"/>
        <w:right w:val="none" w:sz="0" w:space="0" w:color="auto"/>
      </w:divBdr>
    </w:div>
    <w:div w:id="933899954">
      <w:bodyDiv w:val="1"/>
      <w:marLeft w:val="0"/>
      <w:marRight w:val="0"/>
      <w:marTop w:val="0"/>
      <w:marBottom w:val="0"/>
      <w:divBdr>
        <w:top w:val="none" w:sz="0" w:space="0" w:color="auto"/>
        <w:left w:val="none" w:sz="0" w:space="0" w:color="auto"/>
        <w:bottom w:val="none" w:sz="0" w:space="0" w:color="auto"/>
        <w:right w:val="none" w:sz="0" w:space="0" w:color="auto"/>
      </w:divBdr>
    </w:div>
    <w:div w:id="952054283">
      <w:bodyDiv w:val="1"/>
      <w:marLeft w:val="0"/>
      <w:marRight w:val="0"/>
      <w:marTop w:val="0"/>
      <w:marBottom w:val="0"/>
      <w:divBdr>
        <w:top w:val="none" w:sz="0" w:space="0" w:color="auto"/>
        <w:left w:val="none" w:sz="0" w:space="0" w:color="auto"/>
        <w:bottom w:val="none" w:sz="0" w:space="0" w:color="auto"/>
        <w:right w:val="none" w:sz="0" w:space="0" w:color="auto"/>
      </w:divBdr>
    </w:div>
    <w:div w:id="1004743550">
      <w:bodyDiv w:val="1"/>
      <w:marLeft w:val="0"/>
      <w:marRight w:val="0"/>
      <w:marTop w:val="0"/>
      <w:marBottom w:val="0"/>
      <w:divBdr>
        <w:top w:val="none" w:sz="0" w:space="0" w:color="auto"/>
        <w:left w:val="none" w:sz="0" w:space="0" w:color="auto"/>
        <w:bottom w:val="none" w:sz="0" w:space="0" w:color="auto"/>
        <w:right w:val="none" w:sz="0" w:space="0" w:color="auto"/>
      </w:divBdr>
    </w:div>
    <w:div w:id="1052196754">
      <w:bodyDiv w:val="1"/>
      <w:marLeft w:val="0"/>
      <w:marRight w:val="0"/>
      <w:marTop w:val="0"/>
      <w:marBottom w:val="0"/>
      <w:divBdr>
        <w:top w:val="none" w:sz="0" w:space="0" w:color="auto"/>
        <w:left w:val="none" w:sz="0" w:space="0" w:color="auto"/>
        <w:bottom w:val="none" w:sz="0" w:space="0" w:color="auto"/>
        <w:right w:val="none" w:sz="0" w:space="0" w:color="auto"/>
      </w:divBdr>
    </w:div>
    <w:div w:id="1112212644">
      <w:bodyDiv w:val="1"/>
      <w:marLeft w:val="0"/>
      <w:marRight w:val="0"/>
      <w:marTop w:val="0"/>
      <w:marBottom w:val="0"/>
      <w:divBdr>
        <w:top w:val="none" w:sz="0" w:space="0" w:color="auto"/>
        <w:left w:val="none" w:sz="0" w:space="0" w:color="auto"/>
        <w:bottom w:val="none" w:sz="0" w:space="0" w:color="auto"/>
        <w:right w:val="none" w:sz="0" w:space="0" w:color="auto"/>
      </w:divBdr>
    </w:div>
    <w:div w:id="1128668403">
      <w:bodyDiv w:val="1"/>
      <w:marLeft w:val="0"/>
      <w:marRight w:val="0"/>
      <w:marTop w:val="0"/>
      <w:marBottom w:val="0"/>
      <w:divBdr>
        <w:top w:val="none" w:sz="0" w:space="0" w:color="auto"/>
        <w:left w:val="none" w:sz="0" w:space="0" w:color="auto"/>
        <w:bottom w:val="none" w:sz="0" w:space="0" w:color="auto"/>
        <w:right w:val="none" w:sz="0" w:space="0" w:color="auto"/>
      </w:divBdr>
    </w:div>
    <w:div w:id="1187255468">
      <w:bodyDiv w:val="1"/>
      <w:marLeft w:val="0"/>
      <w:marRight w:val="0"/>
      <w:marTop w:val="0"/>
      <w:marBottom w:val="0"/>
      <w:divBdr>
        <w:top w:val="none" w:sz="0" w:space="0" w:color="auto"/>
        <w:left w:val="none" w:sz="0" w:space="0" w:color="auto"/>
        <w:bottom w:val="none" w:sz="0" w:space="0" w:color="auto"/>
        <w:right w:val="none" w:sz="0" w:space="0" w:color="auto"/>
      </w:divBdr>
    </w:div>
    <w:div w:id="1274482194">
      <w:bodyDiv w:val="1"/>
      <w:marLeft w:val="0"/>
      <w:marRight w:val="0"/>
      <w:marTop w:val="0"/>
      <w:marBottom w:val="0"/>
      <w:divBdr>
        <w:top w:val="none" w:sz="0" w:space="0" w:color="auto"/>
        <w:left w:val="none" w:sz="0" w:space="0" w:color="auto"/>
        <w:bottom w:val="none" w:sz="0" w:space="0" w:color="auto"/>
        <w:right w:val="none" w:sz="0" w:space="0" w:color="auto"/>
      </w:divBdr>
    </w:div>
    <w:div w:id="1274633299">
      <w:bodyDiv w:val="1"/>
      <w:marLeft w:val="0"/>
      <w:marRight w:val="0"/>
      <w:marTop w:val="0"/>
      <w:marBottom w:val="0"/>
      <w:divBdr>
        <w:top w:val="none" w:sz="0" w:space="0" w:color="auto"/>
        <w:left w:val="none" w:sz="0" w:space="0" w:color="auto"/>
        <w:bottom w:val="none" w:sz="0" w:space="0" w:color="auto"/>
        <w:right w:val="none" w:sz="0" w:space="0" w:color="auto"/>
      </w:divBdr>
    </w:div>
    <w:div w:id="1395003612">
      <w:bodyDiv w:val="1"/>
      <w:marLeft w:val="0"/>
      <w:marRight w:val="0"/>
      <w:marTop w:val="0"/>
      <w:marBottom w:val="0"/>
      <w:divBdr>
        <w:top w:val="none" w:sz="0" w:space="0" w:color="auto"/>
        <w:left w:val="none" w:sz="0" w:space="0" w:color="auto"/>
        <w:bottom w:val="none" w:sz="0" w:space="0" w:color="auto"/>
        <w:right w:val="none" w:sz="0" w:space="0" w:color="auto"/>
      </w:divBdr>
    </w:div>
    <w:div w:id="1421832680">
      <w:bodyDiv w:val="1"/>
      <w:marLeft w:val="0"/>
      <w:marRight w:val="0"/>
      <w:marTop w:val="0"/>
      <w:marBottom w:val="0"/>
      <w:divBdr>
        <w:top w:val="none" w:sz="0" w:space="0" w:color="auto"/>
        <w:left w:val="none" w:sz="0" w:space="0" w:color="auto"/>
        <w:bottom w:val="none" w:sz="0" w:space="0" w:color="auto"/>
        <w:right w:val="none" w:sz="0" w:space="0" w:color="auto"/>
      </w:divBdr>
    </w:div>
    <w:div w:id="1442646266">
      <w:bodyDiv w:val="1"/>
      <w:marLeft w:val="0"/>
      <w:marRight w:val="0"/>
      <w:marTop w:val="0"/>
      <w:marBottom w:val="0"/>
      <w:divBdr>
        <w:top w:val="none" w:sz="0" w:space="0" w:color="auto"/>
        <w:left w:val="none" w:sz="0" w:space="0" w:color="auto"/>
        <w:bottom w:val="none" w:sz="0" w:space="0" w:color="auto"/>
        <w:right w:val="none" w:sz="0" w:space="0" w:color="auto"/>
      </w:divBdr>
    </w:div>
    <w:div w:id="1515263055">
      <w:bodyDiv w:val="1"/>
      <w:marLeft w:val="0"/>
      <w:marRight w:val="0"/>
      <w:marTop w:val="0"/>
      <w:marBottom w:val="0"/>
      <w:divBdr>
        <w:top w:val="none" w:sz="0" w:space="0" w:color="auto"/>
        <w:left w:val="none" w:sz="0" w:space="0" w:color="auto"/>
        <w:bottom w:val="none" w:sz="0" w:space="0" w:color="auto"/>
        <w:right w:val="none" w:sz="0" w:space="0" w:color="auto"/>
      </w:divBdr>
    </w:div>
    <w:div w:id="1532455410">
      <w:bodyDiv w:val="1"/>
      <w:marLeft w:val="0"/>
      <w:marRight w:val="0"/>
      <w:marTop w:val="0"/>
      <w:marBottom w:val="0"/>
      <w:divBdr>
        <w:top w:val="none" w:sz="0" w:space="0" w:color="auto"/>
        <w:left w:val="none" w:sz="0" w:space="0" w:color="auto"/>
        <w:bottom w:val="none" w:sz="0" w:space="0" w:color="auto"/>
        <w:right w:val="none" w:sz="0" w:space="0" w:color="auto"/>
      </w:divBdr>
    </w:div>
    <w:div w:id="1570114950">
      <w:bodyDiv w:val="1"/>
      <w:marLeft w:val="0"/>
      <w:marRight w:val="0"/>
      <w:marTop w:val="0"/>
      <w:marBottom w:val="0"/>
      <w:divBdr>
        <w:top w:val="none" w:sz="0" w:space="0" w:color="auto"/>
        <w:left w:val="none" w:sz="0" w:space="0" w:color="auto"/>
        <w:bottom w:val="none" w:sz="0" w:space="0" w:color="auto"/>
        <w:right w:val="none" w:sz="0" w:space="0" w:color="auto"/>
      </w:divBdr>
    </w:div>
    <w:div w:id="1580022604">
      <w:bodyDiv w:val="1"/>
      <w:marLeft w:val="0"/>
      <w:marRight w:val="0"/>
      <w:marTop w:val="0"/>
      <w:marBottom w:val="0"/>
      <w:divBdr>
        <w:top w:val="none" w:sz="0" w:space="0" w:color="auto"/>
        <w:left w:val="none" w:sz="0" w:space="0" w:color="auto"/>
        <w:bottom w:val="none" w:sz="0" w:space="0" w:color="auto"/>
        <w:right w:val="none" w:sz="0" w:space="0" w:color="auto"/>
      </w:divBdr>
    </w:div>
    <w:div w:id="1627852957">
      <w:bodyDiv w:val="1"/>
      <w:marLeft w:val="0"/>
      <w:marRight w:val="0"/>
      <w:marTop w:val="0"/>
      <w:marBottom w:val="0"/>
      <w:divBdr>
        <w:top w:val="none" w:sz="0" w:space="0" w:color="auto"/>
        <w:left w:val="none" w:sz="0" w:space="0" w:color="auto"/>
        <w:bottom w:val="none" w:sz="0" w:space="0" w:color="auto"/>
        <w:right w:val="none" w:sz="0" w:space="0" w:color="auto"/>
      </w:divBdr>
    </w:div>
    <w:div w:id="1631278622">
      <w:bodyDiv w:val="1"/>
      <w:marLeft w:val="0"/>
      <w:marRight w:val="0"/>
      <w:marTop w:val="0"/>
      <w:marBottom w:val="0"/>
      <w:divBdr>
        <w:top w:val="none" w:sz="0" w:space="0" w:color="auto"/>
        <w:left w:val="none" w:sz="0" w:space="0" w:color="auto"/>
        <w:bottom w:val="none" w:sz="0" w:space="0" w:color="auto"/>
        <w:right w:val="none" w:sz="0" w:space="0" w:color="auto"/>
      </w:divBdr>
    </w:div>
    <w:div w:id="1690571388">
      <w:bodyDiv w:val="1"/>
      <w:marLeft w:val="0"/>
      <w:marRight w:val="0"/>
      <w:marTop w:val="0"/>
      <w:marBottom w:val="0"/>
      <w:divBdr>
        <w:top w:val="none" w:sz="0" w:space="0" w:color="auto"/>
        <w:left w:val="none" w:sz="0" w:space="0" w:color="auto"/>
        <w:bottom w:val="none" w:sz="0" w:space="0" w:color="auto"/>
        <w:right w:val="none" w:sz="0" w:space="0" w:color="auto"/>
      </w:divBdr>
    </w:div>
    <w:div w:id="1776630434">
      <w:bodyDiv w:val="1"/>
      <w:marLeft w:val="0"/>
      <w:marRight w:val="0"/>
      <w:marTop w:val="0"/>
      <w:marBottom w:val="0"/>
      <w:divBdr>
        <w:top w:val="none" w:sz="0" w:space="0" w:color="auto"/>
        <w:left w:val="none" w:sz="0" w:space="0" w:color="auto"/>
        <w:bottom w:val="none" w:sz="0" w:space="0" w:color="auto"/>
        <w:right w:val="none" w:sz="0" w:space="0" w:color="auto"/>
      </w:divBdr>
    </w:div>
    <w:div w:id="1871603187">
      <w:bodyDiv w:val="1"/>
      <w:marLeft w:val="0"/>
      <w:marRight w:val="0"/>
      <w:marTop w:val="0"/>
      <w:marBottom w:val="0"/>
      <w:divBdr>
        <w:top w:val="none" w:sz="0" w:space="0" w:color="auto"/>
        <w:left w:val="none" w:sz="0" w:space="0" w:color="auto"/>
        <w:bottom w:val="none" w:sz="0" w:space="0" w:color="auto"/>
        <w:right w:val="none" w:sz="0" w:space="0" w:color="auto"/>
      </w:divBdr>
    </w:div>
    <w:div w:id="1885946303">
      <w:bodyDiv w:val="1"/>
      <w:marLeft w:val="0"/>
      <w:marRight w:val="0"/>
      <w:marTop w:val="0"/>
      <w:marBottom w:val="0"/>
      <w:divBdr>
        <w:top w:val="none" w:sz="0" w:space="0" w:color="auto"/>
        <w:left w:val="none" w:sz="0" w:space="0" w:color="auto"/>
        <w:bottom w:val="none" w:sz="0" w:space="0" w:color="auto"/>
        <w:right w:val="none" w:sz="0" w:space="0" w:color="auto"/>
      </w:divBdr>
    </w:div>
    <w:div w:id="2032611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v.es/ihi/curriculum/reinhard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3E8D0E-A585-4E34-A5FB-2DE1DC93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5455</Words>
  <Characters>32733</Characters>
  <Application>Microsoft Office Word</Application>
  <DocSecurity>4</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 Urmański</dc:creator>
  <cp:lastModifiedBy>jew</cp:lastModifiedBy>
  <cp:revision>2</cp:revision>
  <cp:lastPrinted>2017-12-09T17:09:00Z</cp:lastPrinted>
  <dcterms:created xsi:type="dcterms:W3CDTF">2017-12-09T17:10:00Z</dcterms:created>
  <dcterms:modified xsi:type="dcterms:W3CDTF">2017-12-09T17:10:00Z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zotero-version="4.0.28.8"&gt;&lt;session id="RemC1f2f"/&gt;&lt;style id="http://www.zotero.org/styles/chicago-note-bibliography" locale="en-US" hasBibliography="1" bibliographyStyleHasBeenSet="0"/&gt;&lt;prefs&gt;&lt;pref name="fieldType" value="Field"/&gt;&lt;p</vt:lpwstr>
  </property>
  <property fmtid="{D5CDD505-2E9C-101B-9397-08002B2CF9AE}" pid="3" name="ZOTERO_PREF_2">
    <vt:lpwstr>ref name="storeReferences" value="true"/&gt;&lt;pref name="automaticJournalAbbreviations" value="true"/&gt;&lt;pref name="noteType" value="1"/&gt;&lt;/prefs&gt;&lt;/data&gt;</vt:lpwstr>
  </property>
</Properties>
</file>